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25D4" w14:textId="195F8A56" w:rsidR="00270EB5" w:rsidRPr="00270EB5" w:rsidRDefault="00270EB5" w:rsidP="00270EB5">
      <w:pPr>
        <w:spacing w:after="0"/>
        <w:jc w:val="center"/>
        <w:rPr>
          <w:b/>
          <w:bCs/>
          <w:sz w:val="40"/>
          <w:szCs w:val="40"/>
        </w:rPr>
      </w:pPr>
      <w:r w:rsidRPr="00270EB5">
        <w:rPr>
          <w:b/>
          <w:bCs/>
          <w:sz w:val="40"/>
          <w:szCs w:val="40"/>
        </w:rPr>
        <w:t>Finance Report</w:t>
      </w:r>
    </w:p>
    <w:p w14:paraId="30E74E5D" w14:textId="63645D35" w:rsidR="00270EB5" w:rsidRPr="00507CED" w:rsidRDefault="00E52767" w:rsidP="00507CED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="00270EB5" w:rsidRPr="00270EB5">
        <w:rPr>
          <w:b/>
          <w:bCs/>
          <w:sz w:val="40"/>
          <w:szCs w:val="40"/>
        </w:rPr>
        <w:t xml:space="preserve"> months to </w:t>
      </w:r>
      <w:r>
        <w:rPr>
          <w:b/>
          <w:bCs/>
          <w:sz w:val="40"/>
          <w:szCs w:val="40"/>
        </w:rPr>
        <w:t>July</w:t>
      </w:r>
      <w:r w:rsidR="00262431">
        <w:rPr>
          <w:b/>
          <w:bCs/>
          <w:sz w:val="40"/>
          <w:szCs w:val="40"/>
        </w:rPr>
        <w:t xml:space="preserve"> 21</w:t>
      </w:r>
    </w:p>
    <w:p w14:paraId="1946210D" w14:textId="77777777" w:rsidR="00262431" w:rsidRDefault="00262431" w:rsidP="00270EB5">
      <w:pPr>
        <w:spacing w:after="0"/>
      </w:pPr>
    </w:p>
    <w:p w14:paraId="26933142" w14:textId="49E97B5D" w:rsidR="00C469A0" w:rsidRDefault="00611070" w:rsidP="00270EB5">
      <w:pPr>
        <w:spacing w:after="0"/>
      </w:pPr>
      <w:r>
        <w:t>On the expense side</w:t>
      </w:r>
      <w:r>
        <w:t>,</w:t>
      </w:r>
      <w:r>
        <w:t xml:space="preserve"> minimal Capital spend has been made and no other significant unplanned expense has been incurred. </w:t>
      </w:r>
      <w:r w:rsidR="00657AF2">
        <w:t xml:space="preserve">50% of the precept has been received but other income such as pitch fees, hanging basket income, burial fees </w:t>
      </w:r>
      <w:r w:rsidR="00746CBE">
        <w:t>are all well</w:t>
      </w:r>
      <w:r w:rsidR="00657AF2">
        <w:t xml:space="preserve"> behind plan</w:t>
      </w:r>
      <w:r w:rsidR="00746CBE">
        <w:t xml:space="preserve">. </w:t>
      </w:r>
    </w:p>
    <w:p w14:paraId="4A3EB020" w14:textId="68127158" w:rsidR="00270EB5" w:rsidRDefault="00657AF2" w:rsidP="00270EB5">
      <w:pPr>
        <w:spacing w:after="0"/>
      </w:pPr>
      <w:r>
        <w:t xml:space="preserve">As a </w:t>
      </w:r>
      <w:proofErr w:type="gramStart"/>
      <w:r>
        <w:t>result</w:t>
      </w:r>
      <w:proofErr w:type="gramEnd"/>
      <w:r>
        <w:t xml:space="preserve"> reserves continue to grow to cover future expenses.</w:t>
      </w:r>
    </w:p>
    <w:p w14:paraId="71B7ED34" w14:textId="076B780B" w:rsidR="00270EB5" w:rsidRDefault="00746CBE" w:rsidP="00270EB5">
      <w:pPr>
        <w:spacing w:after="0"/>
      </w:pPr>
      <w:r w:rsidRPr="00746CBE">
        <w:drawing>
          <wp:inline distT="0" distB="0" distL="0" distR="0" wp14:anchorId="40E8EB07" wp14:editId="428D4BC0">
            <wp:extent cx="5085714" cy="33238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3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0E22" w14:textId="1F842D6D" w:rsidR="00270EB5" w:rsidRDefault="00270EB5" w:rsidP="00270EB5">
      <w:pPr>
        <w:spacing w:after="0"/>
      </w:pPr>
    </w:p>
    <w:p w14:paraId="2CCF837E" w14:textId="0F98EFA2" w:rsidR="00270EB5" w:rsidRDefault="00C469A0" w:rsidP="00270EB5">
      <w:pPr>
        <w:spacing w:after="0"/>
      </w:pPr>
      <w:r>
        <w:t>Civic Activities shows the cost of the ANPR contribution previously agreed and Leisure Running costs includes £14k (annual payment in advance) related to hanging baskets resulting in the proportionately high expense above.</w:t>
      </w:r>
    </w:p>
    <w:p w14:paraId="792DC648" w14:textId="6C1CAD57" w:rsidR="00C469A0" w:rsidRDefault="00C469A0" w:rsidP="00270EB5">
      <w:pPr>
        <w:spacing w:after="0"/>
      </w:pPr>
    </w:p>
    <w:p w14:paraId="2332E61B" w14:textId="12D3C56D" w:rsidR="00C469A0" w:rsidRDefault="00C469A0" w:rsidP="00270EB5">
      <w:pPr>
        <w:spacing w:after="0"/>
      </w:pPr>
      <w:r>
        <w:t>Forecast expense going forward, expects expense for additional member of staff, unbudgeted but approved by Council £5k this year and £10k annually</w:t>
      </w:r>
      <w:r w:rsidR="001D0FF5">
        <w:t>, plus £5k for library running costs</w:t>
      </w:r>
      <w:r w:rsidR="0025018D">
        <w:t>. No other untoward expense is envisaged and it is hoped to keep within the budgeted use of reserves of £47k to cover costs.</w:t>
      </w:r>
    </w:p>
    <w:p w14:paraId="2BC8AB38" w14:textId="1E342822" w:rsidR="001D0FF5" w:rsidRDefault="001D0FF5" w:rsidP="00270EB5">
      <w:pPr>
        <w:spacing w:after="0"/>
      </w:pPr>
      <w:r w:rsidRPr="001D0FF5">
        <w:drawing>
          <wp:inline distT="0" distB="0" distL="0" distR="0" wp14:anchorId="70151701" wp14:editId="74208250">
            <wp:extent cx="4266667" cy="244761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45793" w14:textId="66711B39" w:rsidR="001D0FF5" w:rsidRDefault="001D0FF5" w:rsidP="00270EB5">
      <w:pPr>
        <w:spacing w:after="0"/>
      </w:pPr>
    </w:p>
    <w:p w14:paraId="1C2E51AB" w14:textId="7D520150" w:rsidR="001D0FF5" w:rsidRDefault="001D0FF5" w:rsidP="00270EB5">
      <w:pPr>
        <w:spacing w:after="0"/>
      </w:pPr>
      <w:r>
        <w:t xml:space="preserve">In addition, there is a CIL reserve of £412k against which no commitment </w:t>
      </w:r>
      <w:proofErr w:type="gramStart"/>
      <w:r>
        <w:t>have</w:t>
      </w:r>
      <w:proofErr w:type="gramEnd"/>
      <w:r>
        <w:t xml:space="preserve"> been agreed.</w:t>
      </w:r>
    </w:p>
    <w:p w14:paraId="5EC2A6EB" w14:textId="6C8A7589" w:rsidR="001D0FF5" w:rsidRDefault="001D0FF5" w:rsidP="00270EB5">
      <w:pPr>
        <w:spacing w:after="0"/>
      </w:pPr>
    </w:p>
    <w:p w14:paraId="16CC05C1" w14:textId="2F4ECE6D" w:rsidR="001D0FF5" w:rsidRDefault="001D0FF5" w:rsidP="00270EB5">
      <w:pPr>
        <w:spacing w:after="0"/>
      </w:pPr>
      <w:r>
        <w:t>R Wood 06.09.21</w:t>
      </w:r>
    </w:p>
    <w:sectPr w:rsidR="001D0FF5" w:rsidSect="001D0FF5">
      <w:pgSz w:w="11906" w:h="16838"/>
      <w:pgMar w:top="397" w:right="1440" w:bottom="24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688598-B7F7-4D42-9EFB-10A61112402B}"/>
    <w:docVar w:name="dgnword-eventsink" w:val="316814432"/>
  </w:docVars>
  <w:rsids>
    <w:rsidRoot w:val="00270EB5"/>
    <w:rsid w:val="000F3876"/>
    <w:rsid w:val="001D0FF5"/>
    <w:rsid w:val="0025018D"/>
    <w:rsid w:val="00262431"/>
    <w:rsid w:val="00270EB5"/>
    <w:rsid w:val="002A2CD2"/>
    <w:rsid w:val="00306674"/>
    <w:rsid w:val="00341131"/>
    <w:rsid w:val="003E274B"/>
    <w:rsid w:val="004B37F2"/>
    <w:rsid w:val="004C6E88"/>
    <w:rsid w:val="00507CED"/>
    <w:rsid w:val="00611070"/>
    <w:rsid w:val="00657AF2"/>
    <w:rsid w:val="00746CBE"/>
    <w:rsid w:val="007B693C"/>
    <w:rsid w:val="0084251A"/>
    <w:rsid w:val="00903943"/>
    <w:rsid w:val="00AF3026"/>
    <w:rsid w:val="00C469A0"/>
    <w:rsid w:val="00E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BA09"/>
  <w15:chartTrackingRefBased/>
  <w15:docId w15:val="{97FD5446-B069-49E5-A73D-7CBD800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robin wood</cp:lastModifiedBy>
  <cp:revision>3</cp:revision>
  <cp:lastPrinted>2021-05-17T20:56:00Z</cp:lastPrinted>
  <dcterms:created xsi:type="dcterms:W3CDTF">2021-09-06T09:50:00Z</dcterms:created>
  <dcterms:modified xsi:type="dcterms:W3CDTF">2021-09-06T10:30:00Z</dcterms:modified>
</cp:coreProperties>
</file>