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C553B" w14:textId="7B6394B2" w:rsidR="000B329E" w:rsidRDefault="000B329E"/>
    <w:p w14:paraId="364C63E8" w14:textId="2ECD80A4" w:rsidR="00E83EBC" w:rsidRPr="00E83EBC" w:rsidRDefault="00E83EBC" w:rsidP="00E83EBC"/>
    <w:p w14:paraId="7AFCEA56" w14:textId="77777777" w:rsidR="00E83EBC" w:rsidRPr="00CA207C" w:rsidRDefault="00E83EBC" w:rsidP="00E83EBC">
      <w:pPr>
        <w:spacing w:after="0"/>
        <w:jc w:val="center"/>
        <w:rPr>
          <w:rFonts w:asciiTheme="minorHAnsi" w:hAnsiTheme="minorHAnsi" w:cstheme="minorHAnsi"/>
          <w:b/>
        </w:rPr>
      </w:pPr>
      <w:r w:rsidRPr="00CA207C">
        <w:rPr>
          <w:rFonts w:asciiTheme="minorHAnsi" w:hAnsiTheme="minorHAnsi" w:cstheme="minorHAnsi"/>
          <w:b/>
        </w:rPr>
        <w:t>Leisure &amp; Cultural Committee</w:t>
      </w:r>
    </w:p>
    <w:p w14:paraId="1CCCDB96" w14:textId="6D6542C7" w:rsidR="00E83EBC" w:rsidRDefault="00E83EBC" w:rsidP="00E83EBC">
      <w:pPr>
        <w:jc w:val="center"/>
        <w:rPr>
          <w:rFonts w:asciiTheme="minorHAnsi" w:hAnsiTheme="minorHAnsi" w:cstheme="minorHAnsi"/>
          <w:b/>
        </w:rPr>
      </w:pPr>
      <w:r w:rsidRPr="00CA207C">
        <w:rPr>
          <w:rFonts w:asciiTheme="minorHAnsi" w:hAnsiTheme="minorHAnsi" w:cstheme="minorHAnsi"/>
          <w:b/>
        </w:rPr>
        <w:t xml:space="preserve">Tuesday </w:t>
      </w:r>
      <w:r>
        <w:rPr>
          <w:rFonts w:asciiTheme="minorHAnsi" w:hAnsiTheme="minorHAnsi" w:cstheme="minorHAnsi"/>
          <w:b/>
        </w:rPr>
        <w:t xml:space="preserve">26 April </w:t>
      </w:r>
      <w:r w:rsidRPr="00CA207C">
        <w:rPr>
          <w:rFonts w:asciiTheme="minorHAnsi" w:hAnsiTheme="minorHAnsi" w:cstheme="minorHAnsi"/>
          <w:b/>
        </w:rPr>
        <w:t>2</w:t>
      </w:r>
      <w:r>
        <w:rPr>
          <w:rFonts w:asciiTheme="minorHAnsi" w:hAnsiTheme="minorHAnsi" w:cstheme="minorHAnsi"/>
          <w:b/>
        </w:rPr>
        <w:t>022</w:t>
      </w:r>
    </w:p>
    <w:p w14:paraId="60BFC9B9" w14:textId="323F55D1" w:rsidR="00E83EBC" w:rsidRDefault="00E83EBC" w:rsidP="00D80202">
      <w:pPr>
        <w:jc w:val="center"/>
        <w:rPr>
          <w:rFonts w:asciiTheme="minorHAnsi" w:hAnsiTheme="minorHAnsi" w:cstheme="minorHAnsi"/>
          <w:b/>
        </w:rPr>
      </w:pPr>
      <w:r>
        <w:rPr>
          <w:rFonts w:asciiTheme="minorHAnsi" w:hAnsiTheme="minorHAnsi" w:cstheme="minorHAnsi"/>
          <w:b/>
        </w:rPr>
        <w:t>BACKING PAPER: AGENDA ITEM 6</w:t>
      </w:r>
      <w:r w:rsidR="00D80202">
        <w:rPr>
          <w:rFonts w:asciiTheme="minorHAnsi" w:hAnsiTheme="minorHAnsi" w:cstheme="minorHAnsi"/>
          <w:b/>
        </w:rPr>
        <w:t xml:space="preserve"> - </w:t>
      </w:r>
      <w:r>
        <w:rPr>
          <w:rFonts w:asciiTheme="minorHAnsi" w:hAnsiTheme="minorHAnsi" w:cstheme="minorHAnsi"/>
          <w:b/>
        </w:rPr>
        <w:t>POLICY RE COMMERCIAL USE OF VICTORY FIELD</w:t>
      </w:r>
    </w:p>
    <w:p w14:paraId="11C58B6D" w14:textId="28DC3461" w:rsidR="00E83EBC" w:rsidRDefault="00E83EBC" w:rsidP="00E83EBC">
      <w:pPr>
        <w:rPr>
          <w:rFonts w:asciiTheme="minorHAnsi" w:hAnsiTheme="minorHAnsi" w:cstheme="minorHAnsi"/>
          <w:b/>
        </w:rPr>
      </w:pPr>
      <w:r>
        <w:rPr>
          <w:rFonts w:asciiTheme="minorHAnsi" w:hAnsiTheme="minorHAnsi" w:cstheme="minorHAnsi"/>
          <w:b/>
        </w:rPr>
        <w:t>Background</w:t>
      </w:r>
    </w:p>
    <w:p w14:paraId="5B7DA293" w14:textId="62D6BE48" w:rsidR="00021625" w:rsidRDefault="00314E77" w:rsidP="00E83EBC">
      <w:pPr>
        <w:rPr>
          <w:bCs/>
        </w:rPr>
      </w:pPr>
      <w:r>
        <w:rPr>
          <w:bCs/>
        </w:rPr>
        <w:t xml:space="preserve">The L&amp;C Committee agreed in October 2019 that the commercial use of the facilities at Victory Field, including use of the field for fitness classes, should be formalised and those profiting from using the facilities have since been charged at a rate of £6 per hour.  </w:t>
      </w:r>
      <w:r w:rsidR="00B869AC">
        <w:rPr>
          <w:bCs/>
        </w:rPr>
        <w:t>The office has also been asked by a potential user whether a banner advertising their coaching sessions may be attached to the tennis courts.</w:t>
      </w:r>
    </w:p>
    <w:p w14:paraId="634EA9D8" w14:textId="7524A5A3" w:rsidR="00021625" w:rsidRDefault="00021625" w:rsidP="00E83EBC">
      <w:pPr>
        <w:rPr>
          <w:bCs/>
        </w:rPr>
      </w:pPr>
      <w:r>
        <w:rPr>
          <w:bCs/>
        </w:rPr>
        <w:t>There is currently</w:t>
      </w:r>
      <w:r w:rsidR="007E6F1A">
        <w:rPr>
          <w:bCs/>
        </w:rPr>
        <w:t xml:space="preserve"> one known commercial user – JA Fitness – who runs classes at Victory Field.  </w:t>
      </w:r>
      <w:r w:rsidR="005F03AB">
        <w:rPr>
          <w:bCs/>
        </w:rPr>
        <w:t xml:space="preserve">Historically he had an agreement with the previous parish clerk to use the facility for free as he “keeps an eye on </w:t>
      </w:r>
      <w:r w:rsidR="00DE4AE6">
        <w:rPr>
          <w:bCs/>
        </w:rPr>
        <w:t>the pavilion</w:t>
      </w:r>
      <w:r w:rsidR="00D63415">
        <w:rPr>
          <w:bCs/>
        </w:rPr>
        <w:t>”</w:t>
      </w:r>
      <w:r w:rsidR="00DE4AE6">
        <w:rPr>
          <w:bCs/>
        </w:rPr>
        <w:t>.  He has a key to the pavilion and those attending his classes have access to the main toilets.  The classes</w:t>
      </w:r>
      <w:r w:rsidR="000F14D6">
        <w:rPr>
          <w:bCs/>
        </w:rPr>
        <w:t xml:space="preserve"> take place in front of the pavilion and involve the use of the football pitch area which adds to the wear and tear on the pitch.</w:t>
      </w:r>
    </w:p>
    <w:p w14:paraId="74639E40" w14:textId="58AA96C9" w:rsidR="00B869AC" w:rsidRPr="00FB53AC" w:rsidRDefault="00FB53AC" w:rsidP="00E83EBC">
      <w:pPr>
        <w:rPr>
          <w:b/>
        </w:rPr>
      </w:pPr>
      <w:r>
        <w:rPr>
          <w:b/>
        </w:rPr>
        <w:t>Other parish examples</w:t>
      </w:r>
    </w:p>
    <w:p w14:paraId="00D52E7B" w14:textId="0B5380CC" w:rsidR="00B869AC" w:rsidRDefault="00051CA4" w:rsidP="00FB53AC">
      <w:pPr>
        <w:pStyle w:val="ListParagraph"/>
        <w:numPr>
          <w:ilvl w:val="0"/>
          <w:numId w:val="1"/>
        </w:numPr>
        <w:rPr>
          <w:bCs/>
        </w:rPr>
      </w:pPr>
      <w:r w:rsidRPr="00FB53AC">
        <w:rPr>
          <w:bCs/>
        </w:rPr>
        <w:t xml:space="preserve">Winkfield Parish Council – </w:t>
      </w:r>
      <w:r w:rsidR="00AB7151">
        <w:rPr>
          <w:bCs/>
        </w:rPr>
        <w:t>Ascot Jubilee Pavilion £</w:t>
      </w:r>
      <w:r w:rsidR="007D5EF7">
        <w:rPr>
          <w:bCs/>
        </w:rPr>
        <w:t>13.50</w:t>
      </w:r>
      <w:r w:rsidR="00AB7151">
        <w:rPr>
          <w:bCs/>
        </w:rPr>
        <w:t xml:space="preserve"> </w:t>
      </w:r>
      <w:r w:rsidR="007D5EF7">
        <w:rPr>
          <w:bCs/>
        </w:rPr>
        <w:t>per hour</w:t>
      </w:r>
      <w:r w:rsidRPr="00FB53AC">
        <w:rPr>
          <w:bCs/>
        </w:rPr>
        <w:t xml:space="preserve">; outdoor classes are allowed with no </w:t>
      </w:r>
      <w:r w:rsidR="00FB53AC" w:rsidRPr="00FB53AC">
        <w:rPr>
          <w:bCs/>
        </w:rPr>
        <w:t xml:space="preserve">charge made </w:t>
      </w:r>
      <w:r w:rsidR="00B14228">
        <w:rPr>
          <w:bCs/>
        </w:rPr>
        <w:t>(no access to Pavilion or toilets is given); n</w:t>
      </w:r>
      <w:r w:rsidR="00FB53AC" w:rsidRPr="00FB53AC">
        <w:rPr>
          <w:bCs/>
        </w:rPr>
        <w:t>o commercial advertising is allowed.</w:t>
      </w:r>
    </w:p>
    <w:p w14:paraId="1F52B433" w14:textId="09575718" w:rsidR="00FB53AC" w:rsidRDefault="00E46D35" w:rsidP="00FB53AC">
      <w:pPr>
        <w:pStyle w:val="ListParagraph"/>
        <w:numPr>
          <w:ilvl w:val="0"/>
          <w:numId w:val="1"/>
        </w:numPr>
        <w:rPr>
          <w:bCs/>
        </w:rPr>
      </w:pPr>
      <w:r>
        <w:rPr>
          <w:bCs/>
        </w:rPr>
        <w:t xml:space="preserve">Warfield Parish Council – Brownlow Hall </w:t>
      </w:r>
      <w:r w:rsidR="00571B33">
        <w:rPr>
          <w:bCs/>
        </w:rPr>
        <w:t>Blue</w:t>
      </w:r>
      <w:r>
        <w:rPr>
          <w:bCs/>
        </w:rPr>
        <w:t xml:space="preserve"> Room is </w:t>
      </w:r>
      <w:r w:rsidR="00571B33">
        <w:rPr>
          <w:bCs/>
        </w:rPr>
        <w:t>a similar</w:t>
      </w:r>
      <w:r>
        <w:rPr>
          <w:bCs/>
        </w:rPr>
        <w:t xml:space="preserve"> size </w:t>
      </w:r>
      <w:r w:rsidR="00571B33">
        <w:rPr>
          <w:bCs/>
        </w:rPr>
        <w:t>to</w:t>
      </w:r>
      <w:r>
        <w:rPr>
          <w:bCs/>
        </w:rPr>
        <w:t xml:space="preserve"> our Pavilion</w:t>
      </w:r>
      <w:r w:rsidR="00571B33">
        <w:rPr>
          <w:bCs/>
        </w:rPr>
        <w:t xml:space="preserve"> – the charge varies between £15 and £18 per hour.</w:t>
      </w:r>
      <w:r w:rsidR="00200EA2">
        <w:rPr>
          <w:bCs/>
        </w:rPr>
        <w:t xml:space="preserve">  They are not aware of any </w:t>
      </w:r>
      <w:r w:rsidR="00B176D1">
        <w:rPr>
          <w:bCs/>
        </w:rPr>
        <w:t>commercial users on their recreation ground.</w:t>
      </w:r>
    </w:p>
    <w:p w14:paraId="7762352D" w14:textId="6336046D" w:rsidR="00C05646" w:rsidRDefault="00C05646" w:rsidP="00FB53AC">
      <w:pPr>
        <w:pStyle w:val="ListParagraph"/>
        <w:numPr>
          <w:ilvl w:val="0"/>
          <w:numId w:val="1"/>
        </w:numPr>
        <w:rPr>
          <w:bCs/>
        </w:rPr>
      </w:pPr>
      <w:r>
        <w:rPr>
          <w:bCs/>
        </w:rPr>
        <w:t xml:space="preserve">Twyford Parish Council </w:t>
      </w:r>
      <w:r w:rsidR="00EC04A6">
        <w:rPr>
          <w:bCs/>
        </w:rPr>
        <w:t>–</w:t>
      </w:r>
      <w:r>
        <w:rPr>
          <w:bCs/>
        </w:rPr>
        <w:t xml:space="preserve"> </w:t>
      </w:r>
      <w:r w:rsidR="00EC04A6">
        <w:rPr>
          <w:bCs/>
        </w:rPr>
        <w:t>regular outdoor classes (</w:t>
      </w:r>
      <w:proofErr w:type="spellStart"/>
      <w:proofErr w:type="gramStart"/>
      <w:r w:rsidR="00EC04A6">
        <w:rPr>
          <w:bCs/>
        </w:rPr>
        <w:t>eg</w:t>
      </w:r>
      <w:proofErr w:type="spellEnd"/>
      <w:proofErr w:type="gramEnd"/>
      <w:r w:rsidR="00EC04A6">
        <w:rPr>
          <w:bCs/>
        </w:rPr>
        <w:t xml:space="preserve"> bootcamp) are charged at</w:t>
      </w:r>
      <w:r w:rsidR="0012498A">
        <w:rPr>
          <w:bCs/>
        </w:rPr>
        <w:t xml:space="preserve"> a fixed monthly rate of £50 and are not allowed to use the football pitches</w:t>
      </w:r>
      <w:r w:rsidR="00021625">
        <w:rPr>
          <w:bCs/>
        </w:rPr>
        <w:t>.</w:t>
      </w:r>
      <w:r w:rsidR="00B176D1">
        <w:rPr>
          <w:bCs/>
        </w:rPr>
        <w:t xml:space="preserve">  Their pavilion is not</w:t>
      </w:r>
      <w:r w:rsidR="002A3B3E">
        <w:rPr>
          <w:bCs/>
        </w:rPr>
        <w:t xml:space="preserve"> generally hired.</w:t>
      </w:r>
    </w:p>
    <w:p w14:paraId="4BECB570" w14:textId="3B8895FE" w:rsidR="00571B33" w:rsidRPr="00C37EE2" w:rsidRDefault="00571B33" w:rsidP="00571B33">
      <w:pPr>
        <w:rPr>
          <w:b/>
        </w:rPr>
      </w:pPr>
      <w:r w:rsidRPr="00C37EE2">
        <w:rPr>
          <w:b/>
        </w:rPr>
        <w:t>Proposal</w:t>
      </w:r>
    </w:p>
    <w:p w14:paraId="01EF00ED" w14:textId="701AC618" w:rsidR="00571B33" w:rsidRDefault="00571B33" w:rsidP="00571B33">
      <w:pPr>
        <w:rPr>
          <w:bCs/>
        </w:rPr>
      </w:pPr>
      <w:r>
        <w:rPr>
          <w:bCs/>
        </w:rPr>
        <w:t xml:space="preserve">To agree a policy for the use of the pavilion and the </w:t>
      </w:r>
      <w:r w:rsidR="00C37EE2">
        <w:rPr>
          <w:bCs/>
        </w:rPr>
        <w:t>commercial use of the outdoor space at Victory Field:</w:t>
      </w:r>
    </w:p>
    <w:p w14:paraId="76E01D83" w14:textId="4C5A8DE3" w:rsidR="00C37EE2" w:rsidRDefault="00C37EE2" w:rsidP="00C37EE2">
      <w:pPr>
        <w:pStyle w:val="ListParagraph"/>
        <w:numPr>
          <w:ilvl w:val="0"/>
          <w:numId w:val="2"/>
        </w:numPr>
        <w:rPr>
          <w:bCs/>
        </w:rPr>
      </w:pPr>
      <w:r>
        <w:rPr>
          <w:bCs/>
        </w:rPr>
        <w:t xml:space="preserve">To </w:t>
      </w:r>
      <w:r w:rsidR="00FC45BE">
        <w:rPr>
          <w:bCs/>
        </w:rPr>
        <w:t>increase the</w:t>
      </w:r>
      <w:r>
        <w:rPr>
          <w:bCs/>
        </w:rPr>
        <w:t xml:space="preserve"> charge for hire of the pavilion</w:t>
      </w:r>
      <w:r w:rsidR="002A3B3E">
        <w:rPr>
          <w:bCs/>
        </w:rPr>
        <w:t>.  Proposed rate:</w:t>
      </w:r>
    </w:p>
    <w:p w14:paraId="4E2E759D" w14:textId="52EB3778" w:rsidR="00C37EE2" w:rsidRDefault="00C37EE2" w:rsidP="00C37EE2">
      <w:pPr>
        <w:pStyle w:val="ListParagraph"/>
        <w:numPr>
          <w:ilvl w:val="1"/>
          <w:numId w:val="2"/>
        </w:numPr>
        <w:rPr>
          <w:bCs/>
        </w:rPr>
      </w:pPr>
      <w:r>
        <w:rPr>
          <w:bCs/>
        </w:rPr>
        <w:t xml:space="preserve">£10 per hour for residents’ private </w:t>
      </w:r>
      <w:proofErr w:type="gramStart"/>
      <w:r>
        <w:rPr>
          <w:bCs/>
        </w:rPr>
        <w:t>use;</w:t>
      </w:r>
      <w:proofErr w:type="gramEnd"/>
    </w:p>
    <w:p w14:paraId="5FC4FDFE" w14:textId="1D80BE65" w:rsidR="00C37EE2" w:rsidRDefault="00C37EE2" w:rsidP="00C37EE2">
      <w:pPr>
        <w:pStyle w:val="ListParagraph"/>
        <w:numPr>
          <w:ilvl w:val="1"/>
          <w:numId w:val="2"/>
        </w:numPr>
        <w:rPr>
          <w:bCs/>
        </w:rPr>
      </w:pPr>
      <w:r>
        <w:rPr>
          <w:bCs/>
        </w:rPr>
        <w:t>£15 per hour for non-residents and commercial users.</w:t>
      </w:r>
    </w:p>
    <w:p w14:paraId="6F14E994" w14:textId="7A44BB2C" w:rsidR="00B14228" w:rsidRDefault="00B14228" w:rsidP="00B14228">
      <w:pPr>
        <w:pStyle w:val="ListParagraph"/>
        <w:numPr>
          <w:ilvl w:val="0"/>
          <w:numId w:val="2"/>
        </w:numPr>
        <w:rPr>
          <w:bCs/>
        </w:rPr>
      </w:pPr>
      <w:r>
        <w:rPr>
          <w:bCs/>
        </w:rPr>
        <w:t>To ensure regular commercial users of the outdoor space do so in co-operation with the parish council and pay a fee at a rate to be agreed by the committee.</w:t>
      </w:r>
    </w:p>
    <w:p w14:paraId="47C584DD" w14:textId="7F3146E7" w:rsidR="00C37EE2" w:rsidRPr="00C37EE2" w:rsidRDefault="00C37EE2" w:rsidP="00C37EE2">
      <w:pPr>
        <w:pStyle w:val="ListParagraph"/>
        <w:numPr>
          <w:ilvl w:val="0"/>
          <w:numId w:val="2"/>
        </w:numPr>
        <w:rPr>
          <w:bCs/>
        </w:rPr>
      </w:pPr>
      <w:r>
        <w:rPr>
          <w:bCs/>
        </w:rPr>
        <w:t>To allow paying commercial users to place a banner on the tennis courts and to decide if an additional fee is applicable and, if so, at what rate.</w:t>
      </w:r>
    </w:p>
    <w:p w14:paraId="5882D62D" w14:textId="2E5F6B18" w:rsidR="00E83EBC" w:rsidRPr="00E83EBC" w:rsidRDefault="00E83EBC" w:rsidP="00E83EBC">
      <w:pPr>
        <w:tabs>
          <w:tab w:val="left" w:pos="1905"/>
        </w:tabs>
      </w:pPr>
      <w:r>
        <w:tab/>
      </w:r>
    </w:p>
    <w:sectPr w:rsidR="00E83EBC" w:rsidRPr="00E83EB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ED692" w14:textId="77777777" w:rsidR="00E83EBC" w:rsidRDefault="00E83EBC" w:rsidP="00E83EBC">
      <w:pPr>
        <w:spacing w:after="0" w:line="240" w:lineRule="auto"/>
      </w:pPr>
      <w:r>
        <w:separator/>
      </w:r>
    </w:p>
  </w:endnote>
  <w:endnote w:type="continuationSeparator" w:id="0">
    <w:p w14:paraId="4EA5CA14" w14:textId="77777777" w:rsidR="00E83EBC" w:rsidRDefault="00E83EBC" w:rsidP="00E8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0BBFA" w14:textId="77777777" w:rsidR="00E83EBC" w:rsidRDefault="00E83EBC" w:rsidP="00E83EBC">
      <w:pPr>
        <w:spacing w:after="0" w:line="240" w:lineRule="auto"/>
      </w:pPr>
      <w:r>
        <w:separator/>
      </w:r>
    </w:p>
  </w:footnote>
  <w:footnote w:type="continuationSeparator" w:id="0">
    <w:p w14:paraId="692D8D5D" w14:textId="77777777" w:rsidR="00E83EBC" w:rsidRDefault="00E83EBC" w:rsidP="00E83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A7A8" w14:textId="7A9D225D" w:rsidR="00E83EBC" w:rsidRDefault="00E83EBC">
    <w:pPr>
      <w:pStyle w:val="Header"/>
    </w:pPr>
    <w:r>
      <w:rPr>
        <w:noProof/>
        <w:lang w:eastAsia="en-GB"/>
      </w:rPr>
      <w:drawing>
        <wp:anchor distT="0" distB="0" distL="114300" distR="114300" simplePos="0" relativeHeight="251659264" behindDoc="1" locked="0" layoutInCell="1" allowOverlap="1" wp14:anchorId="4BE1CB4E" wp14:editId="498EC04F">
          <wp:simplePos x="0" y="0"/>
          <wp:positionH relativeFrom="column">
            <wp:posOffset>4400550</wp:posOffset>
          </wp:positionH>
          <wp:positionV relativeFrom="paragraph">
            <wp:posOffset>-114935</wp:posOffset>
          </wp:positionV>
          <wp:extent cx="1828800" cy="723900"/>
          <wp:effectExtent l="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r="49550" b="38875"/>
                  <a:stretch>
                    <a:fillRect/>
                  </a:stretch>
                </pic:blipFill>
                <pic:spPr bwMode="auto">
                  <a:xfrm>
                    <a:off x="0" y="0"/>
                    <a:ext cx="1828800" cy="723900"/>
                  </a:xfrm>
                  <a:prstGeom prst="rect">
                    <a:avLst/>
                  </a:prstGeom>
                  <a:noFill/>
                  <a:ln>
                    <a:noFill/>
                  </a:ln>
                </pic:spPr>
              </pic:pic>
            </a:graphicData>
          </a:graphic>
        </wp:anchor>
      </w:drawing>
    </w:r>
  </w:p>
  <w:p w14:paraId="4A46363E" w14:textId="77777777" w:rsidR="00E83EBC" w:rsidRDefault="00E83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7524C"/>
    <w:multiLevelType w:val="hybridMultilevel"/>
    <w:tmpl w:val="0A0E0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625682"/>
    <w:multiLevelType w:val="hybridMultilevel"/>
    <w:tmpl w:val="024A4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EBC"/>
    <w:rsid w:val="00021625"/>
    <w:rsid w:val="00051CA4"/>
    <w:rsid w:val="000B329E"/>
    <w:rsid w:val="000D570F"/>
    <w:rsid w:val="000F14D6"/>
    <w:rsid w:val="0012498A"/>
    <w:rsid w:val="00154307"/>
    <w:rsid w:val="00200EA2"/>
    <w:rsid w:val="002A3B3E"/>
    <w:rsid w:val="00314E77"/>
    <w:rsid w:val="00571B33"/>
    <w:rsid w:val="005F03AB"/>
    <w:rsid w:val="00662DFC"/>
    <w:rsid w:val="007D5EF7"/>
    <w:rsid w:val="007E6F1A"/>
    <w:rsid w:val="00AB7151"/>
    <w:rsid w:val="00B14228"/>
    <w:rsid w:val="00B176D1"/>
    <w:rsid w:val="00B869AC"/>
    <w:rsid w:val="00C05646"/>
    <w:rsid w:val="00C37EE2"/>
    <w:rsid w:val="00D63415"/>
    <w:rsid w:val="00D80202"/>
    <w:rsid w:val="00DE4AE6"/>
    <w:rsid w:val="00E46D35"/>
    <w:rsid w:val="00E83EBC"/>
    <w:rsid w:val="00EC04A6"/>
    <w:rsid w:val="00FB53AC"/>
    <w:rsid w:val="00FC4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85B3"/>
  <w15:chartTrackingRefBased/>
  <w15:docId w15:val="{D7D46BA0-4315-45D2-BBDF-74598CAB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EB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EBC"/>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83EBC"/>
  </w:style>
  <w:style w:type="paragraph" w:styleId="Footer">
    <w:name w:val="footer"/>
    <w:basedOn w:val="Normal"/>
    <w:link w:val="FooterChar"/>
    <w:uiPriority w:val="99"/>
    <w:unhideWhenUsed/>
    <w:rsid w:val="00E83EBC"/>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83EBC"/>
  </w:style>
  <w:style w:type="paragraph" w:styleId="ListParagraph">
    <w:name w:val="List Paragraph"/>
    <w:basedOn w:val="Normal"/>
    <w:uiPriority w:val="34"/>
    <w:qFormat/>
    <w:rsid w:val="00FB5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765F07676CDA46A83E08C217E65A7F" ma:contentTypeVersion="13" ma:contentTypeDescription="Create a new document." ma:contentTypeScope="" ma:versionID="fc870f7555054ca2b78b19e55ca8d65f">
  <xsd:schema xmlns:xsd="http://www.w3.org/2001/XMLSchema" xmlns:xs="http://www.w3.org/2001/XMLSchema" xmlns:p="http://schemas.microsoft.com/office/2006/metadata/properties" xmlns:ns2="6ac6765e-50b1-4afd-9f54-7a1e6845f298" xmlns:ns3="4d6a7aea-676b-4033-b67b-338eac309c64" targetNamespace="http://schemas.microsoft.com/office/2006/metadata/properties" ma:root="true" ma:fieldsID="9073f2dba95d42820c5aeeff95dd603d" ns2:_="" ns3:_="">
    <xsd:import namespace="6ac6765e-50b1-4afd-9f54-7a1e6845f298"/>
    <xsd:import namespace="4d6a7aea-676b-4033-b67b-338eac309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6765e-50b1-4afd-9f54-7a1e6845f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a7aea-676b-4033-b67b-338eac309c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CC6F7B-FEB6-4C63-8C40-03F46DD515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94AEA4-7565-4F84-B1A5-C82712E236A2}">
  <ds:schemaRefs>
    <ds:schemaRef ds:uri="http://schemas.microsoft.com/sharepoint/v3/contenttype/forms"/>
  </ds:schemaRefs>
</ds:datastoreItem>
</file>

<file path=customXml/itemProps3.xml><?xml version="1.0" encoding="utf-8"?>
<ds:datastoreItem xmlns:ds="http://schemas.openxmlformats.org/officeDocument/2006/customXml" ds:itemID="{E790988C-49D1-4A2F-8365-05399EE94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6765e-50b1-4afd-9f54-7a1e6845f298"/>
    <ds:schemaRef ds:uri="4d6a7aea-676b-4033-b67b-338eac309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Helen Goodwin</dc:creator>
  <cp:keywords/>
  <dc:description/>
  <cp:lastModifiedBy>Mrs Helen Goodwin</cp:lastModifiedBy>
  <cp:revision>15</cp:revision>
  <dcterms:created xsi:type="dcterms:W3CDTF">2022-04-22T07:53:00Z</dcterms:created>
  <dcterms:modified xsi:type="dcterms:W3CDTF">2022-04-22T09:42:00Z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0x0101004B765F07676CDA46A83E08C217E65A7F</vt:lpwstr>
  </property>
</Properties>
</file>