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6D20" w14:textId="77777777" w:rsidR="00700B3F" w:rsidRDefault="00700B3F">
      <w:pPr>
        <w:rPr>
          <w:b/>
          <w:bCs/>
        </w:rPr>
      </w:pPr>
    </w:p>
    <w:p w14:paraId="0D62967D" w14:textId="6BBD9C34" w:rsidR="009B3D41" w:rsidRPr="00A856E0" w:rsidRDefault="00385524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A856E0">
        <w:rPr>
          <w:rFonts w:ascii="Arial" w:hAnsi="Arial" w:cs="Arial"/>
          <w:b/>
          <w:bCs/>
          <w:sz w:val="28"/>
          <w:szCs w:val="28"/>
        </w:rPr>
        <w:t>Sunnninghill</w:t>
      </w:r>
      <w:proofErr w:type="spellEnd"/>
      <w:r w:rsidRPr="00A856E0">
        <w:rPr>
          <w:rFonts w:ascii="Arial" w:hAnsi="Arial" w:cs="Arial"/>
          <w:b/>
          <w:bCs/>
          <w:sz w:val="28"/>
          <w:szCs w:val="28"/>
        </w:rPr>
        <w:t xml:space="preserve"> and Ascot’s response to the Consultation on London Square Proposals for Ascot Green West.</w:t>
      </w:r>
      <w:r w:rsidR="00273E61" w:rsidRPr="00A856E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B047C1" w14:textId="400625F6" w:rsidR="00385524" w:rsidRDefault="00385524"/>
    <w:p w14:paraId="46EB21B0" w14:textId="77E88859" w:rsidR="00700B3F" w:rsidRPr="00A856E0" w:rsidRDefault="00700B3F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Draft for Parish Council Approval at meeting of 10</w:t>
      </w:r>
      <w:r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Pr="00A856E0">
        <w:rPr>
          <w:rFonts w:ascii="Century Gothic" w:hAnsi="Century Gothic"/>
          <w:sz w:val="22"/>
          <w:szCs w:val="22"/>
        </w:rPr>
        <w:t xml:space="preserve"> May 2022</w:t>
      </w:r>
    </w:p>
    <w:p w14:paraId="382CEC4F" w14:textId="2E725C6E" w:rsidR="00385524" w:rsidRPr="00A856E0" w:rsidRDefault="00385524">
      <w:pPr>
        <w:rPr>
          <w:rFonts w:ascii="Century Gothic" w:hAnsi="Century Gothic"/>
          <w:sz w:val="22"/>
          <w:szCs w:val="22"/>
        </w:rPr>
      </w:pPr>
    </w:p>
    <w:p w14:paraId="7450B79B" w14:textId="71BBF8E8" w:rsidR="00385524" w:rsidRPr="00A856E0" w:rsidRDefault="00633D78" w:rsidP="00866516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A856E0">
        <w:rPr>
          <w:rFonts w:ascii="Century Gothic" w:hAnsi="Century Gothic"/>
          <w:b/>
          <w:bCs/>
          <w:sz w:val="22"/>
          <w:szCs w:val="22"/>
        </w:rPr>
        <w:t>Preamble</w:t>
      </w:r>
      <w:r w:rsidR="00385524" w:rsidRPr="00A856E0">
        <w:rPr>
          <w:rFonts w:ascii="Century Gothic" w:hAnsi="Century Gothic"/>
          <w:b/>
          <w:bCs/>
          <w:sz w:val="22"/>
          <w:szCs w:val="22"/>
        </w:rPr>
        <w:t>:</w:t>
      </w:r>
    </w:p>
    <w:p w14:paraId="325EB054" w14:textId="759F4BF9" w:rsidR="000F3641" w:rsidRPr="00A856E0" w:rsidRDefault="000F3641">
      <w:pPr>
        <w:rPr>
          <w:rFonts w:ascii="Century Gothic" w:hAnsi="Century Gothic"/>
          <w:b/>
          <w:bCs/>
          <w:sz w:val="22"/>
          <w:szCs w:val="22"/>
        </w:rPr>
      </w:pPr>
    </w:p>
    <w:p w14:paraId="7B3277E7" w14:textId="34F88071" w:rsidR="000F3641" w:rsidRPr="00A856E0" w:rsidRDefault="000F3641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We have pleasure in submitting our response to your consultation on the above site.</w:t>
      </w:r>
    </w:p>
    <w:p w14:paraId="3C644452" w14:textId="6D9DCC63" w:rsidR="000F3641" w:rsidRPr="00A856E0" w:rsidRDefault="000F3641">
      <w:pPr>
        <w:rPr>
          <w:rFonts w:ascii="Century Gothic" w:hAnsi="Century Gothic"/>
          <w:sz w:val="22"/>
          <w:szCs w:val="22"/>
        </w:rPr>
      </w:pPr>
    </w:p>
    <w:p w14:paraId="59B6E08F" w14:textId="070E7B39" w:rsidR="000F3641" w:rsidRPr="00A856E0" w:rsidRDefault="000F3641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Before going into</w:t>
      </w:r>
      <w:r w:rsidR="00A712DF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A856E0">
        <w:rPr>
          <w:rFonts w:ascii="Century Gothic" w:hAnsi="Century Gothic"/>
          <w:sz w:val="22"/>
          <w:szCs w:val="22"/>
        </w:rPr>
        <w:t>detail</w:t>
      </w:r>
      <w:r w:rsidR="000529D4" w:rsidRPr="00A856E0">
        <w:rPr>
          <w:rFonts w:ascii="Century Gothic" w:hAnsi="Century Gothic"/>
          <w:sz w:val="22"/>
          <w:szCs w:val="22"/>
        </w:rPr>
        <w:t>s</w:t>
      </w:r>
      <w:proofErr w:type="gramEnd"/>
      <w:r w:rsidRPr="00A856E0">
        <w:rPr>
          <w:rFonts w:ascii="Century Gothic" w:hAnsi="Century Gothic"/>
          <w:sz w:val="22"/>
          <w:szCs w:val="22"/>
        </w:rPr>
        <w:t xml:space="preserve"> we feel it appropriate to express our huge disappointment at your failure to prepare a development brief for the site in accordance with policy NP/H1 and Appendi</w:t>
      </w:r>
      <w:r w:rsidR="00605AFD" w:rsidRPr="00A856E0">
        <w:rPr>
          <w:rFonts w:ascii="Century Gothic" w:hAnsi="Century Gothic"/>
          <w:sz w:val="22"/>
          <w:szCs w:val="22"/>
        </w:rPr>
        <w:t>x</w:t>
      </w:r>
      <w:r w:rsidRPr="00A856E0">
        <w:rPr>
          <w:rFonts w:ascii="Century Gothic" w:hAnsi="Century Gothic"/>
          <w:sz w:val="22"/>
          <w:szCs w:val="22"/>
        </w:rPr>
        <w:t xml:space="preserve"> C of our Neighbourhood Plan (NP). As you are aware</w:t>
      </w:r>
      <w:r w:rsidR="00605AFD" w:rsidRPr="00A856E0">
        <w:rPr>
          <w:rFonts w:ascii="Century Gothic" w:hAnsi="Century Gothic"/>
          <w:sz w:val="22"/>
          <w:szCs w:val="22"/>
        </w:rPr>
        <w:t>,</w:t>
      </w:r>
      <w:r w:rsidR="00404C90" w:rsidRPr="00A856E0">
        <w:rPr>
          <w:rFonts w:ascii="Century Gothic" w:hAnsi="Century Gothic"/>
          <w:sz w:val="22"/>
          <w:szCs w:val="22"/>
        </w:rPr>
        <w:t xml:space="preserve"> the proposals for the redevelopment of Ascot arose out of detailed consultations with our community and were developed in partnership with the Prince’s Foundation</w:t>
      </w:r>
      <w:r w:rsidR="00605AFD" w:rsidRPr="00A856E0">
        <w:rPr>
          <w:rFonts w:ascii="Century Gothic" w:hAnsi="Century Gothic"/>
          <w:sz w:val="22"/>
          <w:szCs w:val="22"/>
        </w:rPr>
        <w:t>. T</w:t>
      </w:r>
      <w:r w:rsidR="00404C90" w:rsidRPr="00A856E0">
        <w:rPr>
          <w:rFonts w:ascii="Century Gothic" w:hAnsi="Century Gothic"/>
          <w:sz w:val="22"/>
          <w:szCs w:val="22"/>
        </w:rPr>
        <w:t>heir report sets</w:t>
      </w:r>
      <w:r w:rsidR="00605AFD" w:rsidRPr="00A856E0">
        <w:rPr>
          <w:rFonts w:ascii="Century Gothic" w:hAnsi="Century Gothic"/>
          <w:sz w:val="22"/>
          <w:szCs w:val="22"/>
        </w:rPr>
        <w:t xml:space="preserve"> out</w:t>
      </w:r>
      <w:r w:rsidR="00404C90" w:rsidRPr="00A856E0">
        <w:rPr>
          <w:rFonts w:ascii="Century Gothic" w:hAnsi="Century Gothic"/>
          <w:sz w:val="22"/>
          <w:szCs w:val="22"/>
        </w:rPr>
        <w:t xml:space="preserve"> the community vision</w:t>
      </w:r>
      <w:r w:rsidR="00605AFD" w:rsidRPr="00A856E0">
        <w:rPr>
          <w:rFonts w:ascii="Century Gothic" w:hAnsi="Century Gothic"/>
          <w:sz w:val="22"/>
          <w:szCs w:val="22"/>
        </w:rPr>
        <w:t xml:space="preserve"> and </w:t>
      </w:r>
      <w:r w:rsidR="00404C90" w:rsidRPr="00A856E0">
        <w:rPr>
          <w:rFonts w:ascii="Century Gothic" w:hAnsi="Century Gothic"/>
          <w:sz w:val="22"/>
          <w:szCs w:val="22"/>
        </w:rPr>
        <w:t xml:space="preserve">received overwhelming </w:t>
      </w:r>
      <w:r w:rsidR="00B44F27" w:rsidRPr="00A856E0">
        <w:rPr>
          <w:rFonts w:ascii="Century Gothic" w:hAnsi="Century Gothic"/>
          <w:sz w:val="22"/>
          <w:szCs w:val="22"/>
        </w:rPr>
        <w:t xml:space="preserve">community </w:t>
      </w:r>
      <w:r w:rsidR="00404C90" w:rsidRPr="00A856E0">
        <w:rPr>
          <w:rFonts w:ascii="Century Gothic" w:hAnsi="Century Gothic"/>
          <w:sz w:val="22"/>
          <w:szCs w:val="22"/>
        </w:rPr>
        <w:t>support when present</w:t>
      </w:r>
      <w:r w:rsidR="00B44F27" w:rsidRPr="00A856E0">
        <w:rPr>
          <w:rFonts w:ascii="Century Gothic" w:hAnsi="Century Gothic"/>
          <w:sz w:val="22"/>
          <w:szCs w:val="22"/>
        </w:rPr>
        <w:t>ed</w:t>
      </w:r>
      <w:r w:rsidR="00404C90" w:rsidRPr="00A856E0">
        <w:rPr>
          <w:rFonts w:ascii="Century Gothic" w:hAnsi="Century Gothic"/>
          <w:sz w:val="22"/>
          <w:szCs w:val="22"/>
        </w:rPr>
        <w:t xml:space="preserve"> at a consultation event</w:t>
      </w:r>
      <w:r w:rsidR="00B44F27" w:rsidRPr="00A856E0">
        <w:rPr>
          <w:rFonts w:ascii="Century Gothic" w:hAnsi="Century Gothic"/>
          <w:sz w:val="22"/>
          <w:szCs w:val="22"/>
        </w:rPr>
        <w:t>.</w:t>
      </w:r>
      <w:r w:rsidR="00404C90" w:rsidRPr="00A856E0">
        <w:rPr>
          <w:rFonts w:ascii="Century Gothic" w:hAnsi="Century Gothic"/>
          <w:sz w:val="22"/>
          <w:szCs w:val="22"/>
        </w:rPr>
        <w:t xml:space="preserve"> </w:t>
      </w:r>
      <w:r w:rsidR="00B44F27" w:rsidRPr="00A856E0">
        <w:rPr>
          <w:rFonts w:ascii="Century Gothic" w:hAnsi="Century Gothic"/>
          <w:sz w:val="22"/>
          <w:szCs w:val="22"/>
        </w:rPr>
        <w:t>T</w:t>
      </w:r>
      <w:r w:rsidR="00404C90" w:rsidRPr="00A856E0">
        <w:rPr>
          <w:rFonts w:ascii="Century Gothic" w:hAnsi="Century Gothic"/>
          <w:sz w:val="22"/>
          <w:szCs w:val="22"/>
        </w:rPr>
        <w:t>h</w:t>
      </w:r>
      <w:r w:rsidR="00B44F27" w:rsidRPr="00A856E0">
        <w:rPr>
          <w:rFonts w:ascii="Century Gothic" w:hAnsi="Century Gothic"/>
          <w:sz w:val="22"/>
          <w:szCs w:val="22"/>
        </w:rPr>
        <w:t xml:space="preserve">e event included an exhibition at which the community could ask questions / comment on the proposals. This was followed by a public meeting </w:t>
      </w:r>
      <w:r w:rsidR="00605AFD" w:rsidRPr="00A856E0">
        <w:rPr>
          <w:rFonts w:ascii="Century Gothic" w:hAnsi="Century Gothic"/>
          <w:sz w:val="22"/>
          <w:szCs w:val="22"/>
        </w:rPr>
        <w:t>attended</w:t>
      </w:r>
      <w:r w:rsidR="00B44F27" w:rsidRPr="00A856E0">
        <w:rPr>
          <w:rFonts w:ascii="Century Gothic" w:hAnsi="Century Gothic"/>
          <w:sz w:val="22"/>
          <w:szCs w:val="22"/>
        </w:rPr>
        <w:t xml:space="preserve"> by over 300 residents,</w:t>
      </w:r>
      <w:r w:rsidR="00605AFD" w:rsidRPr="00A856E0">
        <w:rPr>
          <w:rFonts w:ascii="Century Gothic" w:hAnsi="Century Gothic"/>
          <w:sz w:val="22"/>
          <w:szCs w:val="22"/>
        </w:rPr>
        <w:t xml:space="preserve"> </w:t>
      </w:r>
      <w:r w:rsidR="00B44F27" w:rsidRPr="00A856E0">
        <w:rPr>
          <w:rFonts w:ascii="Century Gothic" w:hAnsi="Century Gothic"/>
          <w:sz w:val="22"/>
          <w:szCs w:val="22"/>
        </w:rPr>
        <w:t xml:space="preserve">who </w:t>
      </w:r>
      <w:r w:rsidR="00605AFD" w:rsidRPr="00A856E0">
        <w:rPr>
          <w:rFonts w:ascii="Century Gothic" w:hAnsi="Century Gothic"/>
          <w:sz w:val="22"/>
          <w:szCs w:val="22"/>
        </w:rPr>
        <w:t>gave the proposals overwhelming support. The NP was subject to a further consultation and a referendum, where over 90% of the many respondents supported the NP</w:t>
      </w:r>
      <w:r w:rsidR="000529D4" w:rsidRPr="00A856E0">
        <w:rPr>
          <w:rFonts w:ascii="Century Gothic" w:hAnsi="Century Gothic"/>
          <w:sz w:val="22"/>
          <w:szCs w:val="22"/>
        </w:rPr>
        <w:t>, which was adopted in 2014.</w:t>
      </w:r>
    </w:p>
    <w:p w14:paraId="1351C1B0" w14:textId="42804BB0" w:rsidR="00B44F27" w:rsidRPr="00A856E0" w:rsidRDefault="00B44F27">
      <w:pPr>
        <w:rPr>
          <w:rFonts w:ascii="Century Gothic" w:hAnsi="Century Gothic"/>
          <w:sz w:val="22"/>
          <w:szCs w:val="22"/>
        </w:rPr>
      </w:pPr>
    </w:p>
    <w:p w14:paraId="4EE4751B" w14:textId="2BCF0213" w:rsidR="00B44F27" w:rsidRPr="00A856E0" w:rsidRDefault="000529D4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Subsequently </w:t>
      </w:r>
      <w:r w:rsidR="004154DD" w:rsidRPr="00A856E0">
        <w:rPr>
          <w:rFonts w:ascii="Century Gothic" w:hAnsi="Century Gothic"/>
          <w:sz w:val="22"/>
          <w:szCs w:val="22"/>
        </w:rPr>
        <w:t>t</w:t>
      </w:r>
      <w:r w:rsidR="00B44F27" w:rsidRPr="00A856E0">
        <w:rPr>
          <w:rFonts w:ascii="Century Gothic" w:hAnsi="Century Gothic"/>
          <w:sz w:val="22"/>
          <w:szCs w:val="22"/>
        </w:rPr>
        <w:t>hree developers prepared a Development Brie</w:t>
      </w:r>
      <w:r w:rsidR="00A01672" w:rsidRPr="00A856E0">
        <w:rPr>
          <w:rFonts w:ascii="Century Gothic" w:hAnsi="Century Gothic"/>
          <w:sz w:val="22"/>
          <w:szCs w:val="22"/>
        </w:rPr>
        <w:t>f</w:t>
      </w:r>
      <w:r w:rsidRPr="00A856E0">
        <w:rPr>
          <w:rFonts w:ascii="Century Gothic" w:hAnsi="Century Gothic"/>
          <w:sz w:val="22"/>
          <w:szCs w:val="22"/>
        </w:rPr>
        <w:t xml:space="preserve"> for the AL16 site</w:t>
      </w:r>
      <w:r w:rsidR="00A01672" w:rsidRPr="00A856E0">
        <w:rPr>
          <w:rFonts w:ascii="Century Gothic" w:hAnsi="Century Gothic"/>
          <w:sz w:val="22"/>
          <w:szCs w:val="22"/>
        </w:rPr>
        <w:t xml:space="preserve"> in conjunction with local stakeholders and </w:t>
      </w:r>
      <w:r w:rsidRPr="00A856E0">
        <w:rPr>
          <w:rFonts w:ascii="Century Gothic" w:hAnsi="Century Gothic"/>
          <w:sz w:val="22"/>
          <w:szCs w:val="22"/>
        </w:rPr>
        <w:t xml:space="preserve">the </w:t>
      </w:r>
      <w:r w:rsidR="00A01672" w:rsidRPr="00A856E0">
        <w:rPr>
          <w:rFonts w:ascii="Century Gothic" w:hAnsi="Century Gothic"/>
          <w:sz w:val="22"/>
          <w:szCs w:val="22"/>
        </w:rPr>
        <w:t>public</w:t>
      </w:r>
      <w:r w:rsidRPr="00A856E0">
        <w:rPr>
          <w:rFonts w:ascii="Century Gothic" w:hAnsi="Century Gothic"/>
          <w:sz w:val="22"/>
          <w:szCs w:val="22"/>
        </w:rPr>
        <w:t>.</w:t>
      </w:r>
      <w:r w:rsidR="00A01672" w:rsidRPr="00A856E0">
        <w:rPr>
          <w:rFonts w:ascii="Century Gothic" w:hAnsi="Century Gothic"/>
          <w:sz w:val="22"/>
          <w:szCs w:val="22"/>
        </w:rPr>
        <w:t xml:space="preserve"> The starting point was a vision statement (page 3 of the </w:t>
      </w:r>
      <w:r w:rsidR="005812A3" w:rsidRPr="00A856E0">
        <w:rPr>
          <w:rFonts w:ascii="Century Gothic" w:hAnsi="Century Gothic"/>
          <w:sz w:val="22"/>
          <w:szCs w:val="22"/>
        </w:rPr>
        <w:t>D</w:t>
      </w:r>
      <w:r w:rsidR="00A01672" w:rsidRPr="00A856E0">
        <w:rPr>
          <w:rFonts w:ascii="Century Gothic" w:hAnsi="Century Gothic"/>
          <w:sz w:val="22"/>
          <w:szCs w:val="22"/>
        </w:rPr>
        <w:t>evelopment Brief</w:t>
      </w:r>
      <w:r w:rsidR="005812A3" w:rsidRPr="00A856E0">
        <w:rPr>
          <w:rFonts w:ascii="Century Gothic" w:hAnsi="Century Gothic"/>
          <w:sz w:val="22"/>
          <w:szCs w:val="22"/>
        </w:rPr>
        <w:t xml:space="preserve">), which was agreed by </w:t>
      </w:r>
      <w:proofErr w:type="gramStart"/>
      <w:r w:rsidR="005812A3" w:rsidRPr="00A856E0">
        <w:rPr>
          <w:rFonts w:ascii="Century Gothic" w:hAnsi="Century Gothic"/>
          <w:sz w:val="22"/>
          <w:szCs w:val="22"/>
        </w:rPr>
        <w:t>local residents</w:t>
      </w:r>
      <w:proofErr w:type="gramEnd"/>
      <w:r w:rsidR="005812A3" w:rsidRPr="00A856E0">
        <w:rPr>
          <w:rFonts w:ascii="Century Gothic" w:hAnsi="Century Gothic"/>
          <w:sz w:val="22"/>
          <w:szCs w:val="22"/>
        </w:rPr>
        <w:t xml:space="preserve">, our Parish Council, local stakeholders, the </w:t>
      </w:r>
      <w:r w:rsidRPr="00A856E0">
        <w:rPr>
          <w:rFonts w:ascii="Century Gothic" w:hAnsi="Century Gothic"/>
          <w:sz w:val="22"/>
          <w:szCs w:val="22"/>
        </w:rPr>
        <w:t>B</w:t>
      </w:r>
      <w:r w:rsidR="005812A3" w:rsidRPr="00A856E0">
        <w:rPr>
          <w:rFonts w:ascii="Century Gothic" w:hAnsi="Century Gothic"/>
          <w:sz w:val="22"/>
          <w:szCs w:val="22"/>
        </w:rPr>
        <w:t>orough and the Prince’s Foundation, following a series of workshops and meetings. A consultation on the Brief was held in April 2018</w:t>
      </w:r>
      <w:r w:rsidR="00A01672" w:rsidRPr="00A856E0">
        <w:rPr>
          <w:rFonts w:ascii="Century Gothic" w:hAnsi="Century Gothic"/>
          <w:sz w:val="22"/>
          <w:szCs w:val="22"/>
        </w:rPr>
        <w:t xml:space="preserve">. It was well received by the community with </w:t>
      </w:r>
      <w:r w:rsidR="005812A3" w:rsidRPr="00A856E0">
        <w:rPr>
          <w:rFonts w:ascii="Century Gothic" w:hAnsi="Century Gothic"/>
          <w:sz w:val="22"/>
          <w:szCs w:val="22"/>
        </w:rPr>
        <w:t xml:space="preserve">some </w:t>
      </w:r>
      <w:r w:rsidR="00A01672" w:rsidRPr="00A856E0">
        <w:rPr>
          <w:rFonts w:ascii="Century Gothic" w:hAnsi="Century Gothic"/>
          <w:sz w:val="22"/>
          <w:szCs w:val="22"/>
        </w:rPr>
        <w:t xml:space="preserve">reservations re the high density of development in the NW sector of this site. </w:t>
      </w:r>
      <w:r w:rsidR="0097564B" w:rsidRPr="00A856E0">
        <w:rPr>
          <w:rFonts w:ascii="Century Gothic" w:hAnsi="Century Gothic"/>
          <w:sz w:val="22"/>
          <w:szCs w:val="22"/>
        </w:rPr>
        <w:t>The Brief kept to 300 dwellings, of which 99 were proposed on this section of the site.</w:t>
      </w:r>
      <w:r w:rsidR="005812A3" w:rsidRPr="00A856E0">
        <w:rPr>
          <w:rFonts w:ascii="Century Gothic" w:hAnsi="Century Gothic"/>
          <w:sz w:val="22"/>
          <w:szCs w:val="22"/>
        </w:rPr>
        <w:br/>
      </w:r>
      <w:r w:rsidR="005812A3" w:rsidRPr="00A856E0">
        <w:rPr>
          <w:rFonts w:ascii="Century Gothic" w:hAnsi="Century Gothic"/>
          <w:sz w:val="22"/>
          <w:szCs w:val="22"/>
        </w:rPr>
        <w:br/>
        <w:t xml:space="preserve">The Local Plan policy QP1c and site proforma </w:t>
      </w:r>
      <w:r w:rsidR="00FF2544" w:rsidRPr="00A856E0">
        <w:rPr>
          <w:rFonts w:ascii="Century Gothic" w:hAnsi="Century Gothic"/>
          <w:sz w:val="22"/>
          <w:szCs w:val="22"/>
        </w:rPr>
        <w:t xml:space="preserve">AL16 </w:t>
      </w:r>
      <w:r w:rsidRPr="00A856E0">
        <w:rPr>
          <w:rFonts w:ascii="Century Gothic" w:hAnsi="Century Gothic"/>
          <w:sz w:val="22"/>
          <w:szCs w:val="22"/>
        </w:rPr>
        <w:t xml:space="preserve">picked up on this and incorporated many of the requirements of the vision in policy QP1c and site proforma AL16. The community has always </w:t>
      </w:r>
      <w:r w:rsidR="0097564B" w:rsidRPr="00A856E0">
        <w:rPr>
          <w:rFonts w:ascii="Century Gothic" w:hAnsi="Century Gothic"/>
          <w:sz w:val="22"/>
          <w:szCs w:val="22"/>
        </w:rPr>
        <w:t>fought against the number of dwellings allowed on the site (approximately 300).</w:t>
      </w:r>
    </w:p>
    <w:p w14:paraId="50040864" w14:textId="45C2B82C" w:rsidR="0097564B" w:rsidRPr="00A856E0" w:rsidRDefault="0097564B">
      <w:pPr>
        <w:rPr>
          <w:rFonts w:ascii="Century Gothic" w:hAnsi="Century Gothic"/>
          <w:sz w:val="22"/>
          <w:szCs w:val="22"/>
        </w:rPr>
      </w:pPr>
    </w:p>
    <w:p w14:paraId="0A20BC4A" w14:textId="6376F666" w:rsidR="00CC7782" w:rsidRPr="00A856E0" w:rsidRDefault="0097564B" w:rsidP="00E43571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In summary our community has been instrumental in releasing this green belt site for development and been visionary in proposals. It is estimated that as many as 1000 residents have </w:t>
      </w:r>
      <w:r w:rsidR="008C092B" w:rsidRPr="00A856E0">
        <w:rPr>
          <w:rFonts w:ascii="Century Gothic" w:hAnsi="Century Gothic"/>
          <w:sz w:val="22"/>
          <w:szCs w:val="22"/>
        </w:rPr>
        <w:t xml:space="preserve">endorsed </w:t>
      </w:r>
      <w:r w:rsidRPr="00A856E0">
        <w:rPr>
          <w:rFonts w:ascii="Century Gothic" w:hAnsi="Century Gothic"/>
          <w:sz w:val="22"/>
          <w:szCs w:val="22"/>
        </w:rPr>
        <w:t>this vision</w:t>
      </w:r>
      <w:r w:rsidR="008C092B" w:rsidRPr="00A856E0">
        <w:rPr>
          <w:rFonts w:ascii="Century Gothic" w:hAnsi="Century Gothic"/>
          <w:sz w:val="22"/>
          <w:szCs w:val="22"/>
        </w:rPr>
        <w:t xml:space="preserve">, with </w:t>
      </w:r>
      <w:r w:rsidRPr="00A856E0">
        <w:rPr>
          <w:rFonts w:ascii="Century Gothic" w:hAnsi="Century Gothic"/>
          <w:sz w:val="22"/>
          <w:szCs w:val="22"/>
        </w:rPr>
        <w:t xml:space="preserve">many inputting into its </w:t>
      </w:r>
      <w:r w:rsidR="008C092B" w:rsidRPr="00A856E0">
        <w:rPr>
          <w:rFonts w:ascii="Century Gothic" w:hAnsi="Century Gothic"/>
          <w:sz w:val="22"/>
          <w:szCs w:val="22"/>
        </w:rPr>
        <w:t>development. It is therefore disappointing to find that London Square has failed to</w:t>
      </w:r>
      <w:r w:rsidR="00E43571" w:rsidRPr="00A856E0">
        <w:rPr>
          <w:rFonts w:ascii="Century Gothic" w:hAnsi="Century Gothic"/>
          <w:sz w:val="22"/>
          <w:szCs w:val="22"/>
        </w:rPr>
        <w:t xml:space="preserve"> w</w:t>
      </w:r>
      <w:r w:rsidR="008C092B" w:rsidRPr="00A856E0">
        <w:rPr>
          <w:rFonts w:ascii="Century Gothic" w:hAnsi="Century Gothic"/>
          <w:sz w:val="22"/>
          <w:szCs w:val="22"/>
        </w:rPr>
        <w:t xml:space="preserve">ork with local stakeholders </w:t>
      </w:r>
      <w:r w:rsidR="004154DD" w:rsidRPr="00A856E0">
        <w:rPr>
          <w:rFonts w:ascii="Century Gothic" w:hAnsi="Century Gothic"/>
          <w:sz w:val="22"/>
          <w:szCs w:val="22"/>
        </w:rPr>
        <w:t xml:space="preserve">to </w:t>
      </w:r>
      <w:r w:rsidR="00EE3A6E" w:rsidRPr="00A856E0">
        <w:rPr>
          <w:rFonts w:ascii="Century Gothic" w:hAnsi="Century Gothic"/>
          <w:sz w:val="22"/>
          <w:szCs w:val="22"/>
        </w:rPr>
        <w:t>ensure their proposals</w:t>
      </w:r>
      <w:r w:rsidR="004154DD" w:rsidRPr="00A856E0">
        <w:rPr>
          <w:rFonts w:ascii="Century Gothic" w:hAnsi="Century Gothic"/>
          <w:sz w:val="22"/>
          <w:szCs w:val="22"/>
        </w:rPr>
        <w:t xml:space="preserve"> </w:t>
      </w:r>
      <w:r w:rsidR="00CC7782" w:rsidRPr="00A856E0">
        <w:rPr>
          <w:rFonts w:ascii="Century Gothic" w:hAnsi="Century Gothic"/>
          <w:sz w:val="22"/>
          <w:szCs w:val="22"/>
        </w:rPr>
        <w:t xml:space="preserve">deliver a development that achieves the vision and delivers a scheme we can all be proud of. </w:t>
      </w:r>
    </w:p>
    <w:p w14:paraId="5D3A9918" w14:textId="77777777" w:rsidR="00CC7782" w:rsidRPr="00A856E0" w:rsidRDefault="00CC7782" w:rsidP="00E43571">
      <w:pPr>
        <w:rPr>
          <w:rFonts w:ascii="Century Gothic" w:hAnsi="Century Gothic"/>
          <w:sz w:val="22"/>
          <w:szCs w:val="22"/>
        </w:rPr>
      </w:pPr>
    </w:p>
    <w:p w14:paraId="00FED8EC" w14:textId="28A3DEB0" w:rsidR="008C092B" w:rsidRPr="00A856E0" w:rsidRDefault="00CE0ABB" w:rsidP="00E43571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We will also be writing to the planners to make them aware of our concerns</w:t>
      </w:r>
      <w:r w:rsidR="00295DFB" w:rsidRPr="00A856E0">
        <w:rPr>
          <w:rFonts w:ascii="Century Gothic" w:hAnsi="Century Gothic"/>
          <w:sz w:val="22"/>
          <w:szCs w:val="22"/>
        </w:rPr>
        <w:t xml:space="preserve"> regarding</w:t>
      </w:r>
      <w:r w:rsidR="0080209F" w:rsidRPr="00A856E0">
        <w:rPr>
          <w:rFonts w:ascii="Century Gothic" w:hAnsi="Century Gothic"/>
          <w:sz w:val="22"/>
          <w:szCs w:val="22"/>
        </w:rPr>
        <w:t xml:space="preserve"> their </w:t>
      </w:r>
      <w:r w:rsidR="00D47650" w:rsidRPr="00A856E0">
        <w:rPr>
          <w:rFonts w:ascii="Century Gothic" w:hAnsi="Century Gothic"/>
          <w:sz w:val="22"/>
          <w:szCs w:val="22"/>
        </w:rPr>
        <w:t>influence on the proposals, which seem, in places, to be at variance with the Vision they and all other parties signed off following consultations and workshops (</w:t>
      </w:r>
      <w:r w:rsidR="00482AD3" w:rsidRPr="00A856E0">
        <w:rPr>
          <w:rFonts w:ascii="Century Gothic" w:hAnsi="Century Gothic"/>
          <w:sz w:val="22"/>
          <w:szCs w:val="22"/>
        </w:rPr>
        <w:t>Page 3 of the 2018 Ascot Centre Development Brief</w:t>
      </w:r>
      <w:r w:rsidR="00D47650" w:rsidRPr="00A856E0">
        <w:rPr>
          <w:rFonts w:ascii="Century Gothic" w:hAnsi="Century Gothic"/>
          <w:sz w:val="22"/>
          <w:szCs w:val="22"/>
        </w:rPr>
        <w:t xml:space="preserve">). and with </w:t>
      </w:r>
      <w:r w:rsidR="00B2057D" w:rsidRPr="00A856E0">
        <w:rPr>
          <w:rFonts w:ascii="Century Gothic" w:hAnsi="Century Gothic"/>
          <w:sz w:val="22"/>
          <w:szCs w:val="22"/>
        </w:rPr>
        <w:t>the specific site requirements as presented on site proforma AL16.</w:t>
      </w:r>
    </w:p>
    <w:p w14:paraId="00082EF3" w14:textId="77777777" w:rsidR="0080209F" w:rsidRPr="00A856E0" w:rsidRDefault="0080209F" w:rsidP="00866516">
      <w:pPr>
        <w:rPr>
          <w:rFonts w:ascii="Century Gothic" w:hAnsi="Century Gothic"/>
          <w:sz w:val="22"/>
          <w:szCs w:val="22"/>
        </w:rPr>
      </w:pPr>
    </w:p>
    <w:p w14:paraId="0424F63D" w14:textId="1F1F76BE" w:rsidR="007E6F91" w:rsidRPr="00A856E0" w:rsidRDefault="007E6F91" w:rsidP="00866516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The borough</w:t>
      </w:r>
      <w:r w:rsidR="0080209F" w:rsidRPr="00A856E0">
        <w:rPr>
          <w:rFonts w:ascii="Century Gothic" w:hAnsi="Century Gothic"/>
          <w:sz w:val="22"/>
          <w:szCs w:val="22"/>
        </w:rPr>
        <w:t xml:space="preserve"> also </w:t>
      </w:r>
      <w:r w:rsidRPr="00A856E0">
        <w:rPr>
          <w:rFonts w:ascii="Century Gothic" w:hAnsi="Century Gothic"/>
          <w:sz w:val="22"/>
          <w:szCs w:val="22"/>
        </w:rPr>
        <w:t xml:space="preserve">seems to have lost site of its LP </w:t>
      </w:r>
      <w:r w:rsidR="00261CF8" w:rsidRPr="00A856E0">
        <w:rPr>
          <w:rFonts w:ascii="Century Gothic" w:hAnsi="Century Gothic"/>
          <w:sz w:val="22"/>
          <w:szCs w:val="22"/>
        </w:rPr>
        <w:t>Spatial Vision and</w:t>
      </w:r>
      <w:r w:rsidR="00262DDD" w:rsidRPr="00A856E0">
        <w:rPr>
          <w:rFonts w:ascii="Century Gothic" w:hAnsi="Century Gothic"/>
          <w:sz w:val="22"/>
          <w:szCs w:val="22"/>
        </w:rPr>
        <w:t xml:space="preserve"> </w:t>
      </w:r>
      <w:r w:rsidR="00261CF8" w:rsidRPr="00A856E0">
        <w:rPr>
          <w:rFonts w:ascii="Century Gothic" w:hAnsi="Century Gothic"/>
          <w:sz w:val="22"/>
          <w:szCs w:val="22"/>
        </w:rPr>
        <w:t>Objectives. The four main themes of the Council’s vision</w:t>
      </w:r>
      <w:r w:rsidR="00262DDD" w:rsidRPr="00A856E0">
        <w:rPr>
          <w:rFonts w:ascii="Century Gothic" w:hAnsi="Century Gothic"/>
          <w:sz w:val="22"/>
          <w:szCs w:val="22"/>
        </w:rPr>
        <w:t xml:space="preserve"> </w:t>
      </w:r>
      <w:r w:rsidR="00261CF8" w:rsidRPr="00A856E0">
        <w:rPr>
          <w:rFonts w:ascii="Century Gothic" w:hAnsi="Century Gothic"/>
          <w:sz w:val="22"/>
          <w:szCs w:val="22"/>
        </w:rPr>
        <w:t>for the future of the Borough</w:t>
      </w:r>
      <w:r w:rsidR="00262DDD" w:rsidRPr="00A856E0">
        <w:rPr>
          <w:rFonts w:ascii="Century Gothic" w:hAnsi="Century Gothic"/>
          <w:sz w:val="22"/>
          <w:szCs w:val="22"/>
        </w:rPr>
        <w:t xml:space="preserve"> (4.1.1)</w:t>
      </w:r>
      <w:r w:rsidR="00261CF8" w:rsidRPr="00A856E0">
        <w:rPr>
          <w:rFonts w:ascii="Century Gothic" w:hAnsi="Century Gothic"/>
          <w:sz w:val="22"/>
          <w:szCs w:val="22"/>
        </w:rPr>
        <w:t xml:space="preserve"> include:</w:t>
      </w:r>
    </w:p>
    <w:p w14:paraId="3D054167" w14:textId="77777777" w:rsidR="0080209F" w:rsidRPr="00A856E0" w:rsidRDefault="0080209F" w:rsidP="00866516">
      <w:pPr>
        <w:rPr>
          <w:rFonts w:ascii="Century Gothic" w:hAnsi="Century Gothic"/>
          <w:sz w:val="22"/>
          <w:szCs w:val="22"/>
        </w:rPr>
      </w:pPr>
    </w:p>
    <w:p w14:paraId="4B9AC94F" w14:textId="4338E71F" w:rsidR="00261CF8" w:rsidRPr="00A856E0" w:rsidRDefault="00261CF8" w:rsidP="00261CF8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Residents First, and</w:t>
      </w:r>
    </w:p>
    <w:p w14:paraId="13EFB54A" w14:textId="404A0FC5" w:rsidR="00866516" w:rsidRPr="00A856E0" w:rsidRDefault="00261CF8" w:rsidP="0086651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Delivering together.</w:t>
      </w:r>
    </w:p>
    <w:p w14:paraId="744BCECE" w14:textId="77777777" w:rsidR="0080209F" w:rsidRPr="00A856E0" w:rsidRDefault="0080209F" w:rsidP="0080209F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7644265" w14:textId="77777777" w:rsidR="00866516" w:rsidRPr="00A856E0" w:rsidRDefault="00866516" w:rsidP="00866516">
      <w:pPr>
        <w:rPr>
          <w:rFonts w:ascii="Century Gothic" w:hAnsi="Century Gothic"/>
          <w:sz w:val="22"/>
          <w:szCs w:val="22"/>
        </w:rPr>
      </w:pPr>
    </w:p>
    <w:p w14:paraId="252685B3" w14:textId="77777777" w:rsidR="00866516" w:rsidRPr="00A856E0" w:rsidRDefault="00385524" w:rsidP="00866516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A856E0">
        <w:rPr>
          <w:rFonts w:ascii="Century Gothic" w:hAnsi="Century Gothic"/>
          <w:b/>
          <w:bCs/>
          <w:sz w:val="22"/>
          <w:szCs w:val="22"/>
        </w:rPr>
        <w:t>Parish Council review</w:t>
      </w:r>
    </w:p>
    <w:p w14:paraId="2FA0C113" w14:textId="77777777" w:rsidR="00866516" w:rsidRPr="00A856E0" w:rsidRDefault="00866516" w:rsidP="00866516">
      <w:pPr>
        <w:rPr>
          <w:rFonts w:ascii="Century Gothic" w:hAnsi="Century Gothic"/>
          <w:sz w:val="22"/>
          <w:szCs w:val="22"/>
        </w:rPr>
      </w:pPr>
    </w:p>
    <w:p w14:paraId="4252AD14" w14:textId="46EFCC04" w:rsidR="00866516" w:rsidRPr="00A856E0" w:rsidRDefault="00385524" w:rsidP="00866516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 </w:t>
      </w:r>
      <w:r w:rsidR="00866516" w:rsidRPr="00A856E0">
        <w:rPr>
          <w:rFonts w:ascii="Century Gothic" w:hAnsi="Century Gothic"/>
          <w:sz w:val="22"/>
          <w:szCs w:val="22"/>
        </w:rPr>
        <w:t xml:space="preserve">Our Parish Council has </w:t>
      </w:r>
      <w:r w:rsidR="008F7759" w:rsidRPr="00A856E0">
        <w:rPr>
          <w:rFonts w:ascii="Century Gothic" w:hAnsi="Century Gothic"/>
          <w:sz w:val="22"/>
          <w:szCs w:val="22"/>
        </w:rPr>
        <w:t xml:space="preserve">looked at </w:t>
      </w:r>
      <w:r w:rsidRPr="00A856E0">
        <w:rPr>
          <w:rFonts w:ascii="Century Gothic" w:hAnsi="Century Gothic"/>
          <w:sz w:val="22"/>
          <w:szCs w:val="22"/>
        </w:rPr>
        <w:t xml:space="preserve">London Square’s </w:t>
      </w:r>
      <w:r w:rsidR="008F7759" w:rsidRPr="00A856E0">
        <w:rPr>
          <w:rFonts w:ascii="Century Gothic" w:hAnsi="Century Gothic"/>
          <w:sz w:val="22"/>
          <w:szCs w:val="22"/>
        </w:rPr>
        <w:t>proposals in 3 ways</w:t>
      </w:r>
      <w:r w:rsidR="004101B7" w:rsidRPr="00A856E0">
        <w:rPr>
          <w:rFonts w:ascii="Century Gothic" w:hAnsi="Century Gothic"/>
          <w:sz w:val="22"/>
          <w:szCs w:val="22"/>
        </w:rPr>
        <w:br/>
      </w:r>
    </w:p>
    <w:p w14:paraId="26587BA5" w14:textId="42F2B84D" w:rsidR="004101B7" w:rsidRPr="00A856E0" w:rsidRDefault="008F7759" w:rsidP="00B217B2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We have reviewed and commented on the proposals in general.</w:t>
      </w:r>
      <w:r w:rsidR="004101B7" w:rsidRPr="00A856E0">
        <w:rPr>
          <w:rFonts w:ascii="Century Gothic" w:hAnsi="Century Gothic"/>
          <w:sz w:val="22"/>
          <w:szCs w:val="22"/>
        </w:rPr>
        <w:br/>
      </w:r>
    </w:p>
    <w:p w14:paraId="0AF51A5A" w14:textId="089945DB" w:rsidR="004101B7" w:rsidRPr="00A856E0" w:rsidRDefault="00866516" w:rsidP="00B217B2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Assessed h</w:t>
      </w:r>
      <w:r w:rsidR="00385524" w:rsidRPr="00A856E0">
        <w:rPr>
          <w:rFonts w:ascii="Century Gothic" w:hAnsi="Century Gothic"/>
          <w:sz w:val="22"/>
          <w:szCs w:val="22"/>
        </w:rPr>
        <w:t xml:space="preserve">ow well the proposals </w:t>
      </w:r>
      <w:r w:rsidR="00853F21" w:rsidRPr="00A856E0">
        <w:rPr>
          <w:rFonts w:ascii="Century Gothic" w:hAnsi="Century Gothic"/>
          <w:sz w:val="22"/>
          <w:szCs w:val="22"/>
        </w:rPr>
        <w:t xml:space="preserve">deliver </w:t>
      </w:r>
      <w:r w:rsidR="00D47650" w:rsidRPr="00A856E0">
        <w:rPr>
          <w:rFonts w:ascii="Century Gothic" w:hAnsi="Century Gothic"/>
          <w:sz w:val="22"/>
          <w:szCs w:val="22"/>
        </w:rPr>
        <w:t xml:space="preserve">the agreed </w:t>
      </w:r>
      <w:r w:rsidRPr="00A856E0">
        <w:rPr>
          <w:rFonts w:ascii="Century Gothic" w:hAnsi="Century Gothic"/>
          <w:sz w:val="22"/>
          <w:szCs w:val="22"/>
        </w:rPr>
        <w:t>vision</w:t>
      </w:r>
      <w:r w:rsidR="00853F21" w:rsidRPr="00A856E0">
        <w:rPr>
          <w:rFonts w:ascii="Century Gothic" w:hAnsi="Century Gothic"/>
          <w:sz w:val="22"/>
          <w:szCs w:val="22"/>
        </w:rPr>
        <w:t xml:space="preserve"> for the development of Ascot Centre</w:t>
      </w:r>
      <w:r w:rsidR="00D47650" w:rsidRPr="00A856E0">
        <w:rPr>
          <w:rFonts w:ascii="Century Gothic" w:hAnsi="Century Gothic"/>
          <w:sz w:val="22"/>
          <w:szCs w:val="22"/>
        </w:rPr>
        <w:t>.</w:t>
      </w:r>
      <w:r w:rsidR="00853F21" w:rsidRPr="00A856E0">
        <w:rPr>
          <w:rFonts w:ascii="Century Gothic" w:hAnsi="Century Gothic"/>
          <w:sz w:val="22"/>
          <w:szCs w:val="22"/>
        </w:rPr>
        <w:t xml:space="preserve"> </w:t>
      </w:r>
      <w:r w:rsidR="004101B7" w:rsidRPr="00A856E0">
        <w:rPr>
          <w:rFonts w:ascii="Century Gothic" w:hAnsi="Century Gothic"/>
          <w:sz w:val="22"/>
          <w:szCs w:val="22"/>
        </w:rPr>
        <w:br/>
      </w:r>
    </w:p>
    <w:p w14:paraId="3D0A7A28" w14:textId="37F9238B" w:rsidR="004101B7" w:rsidRPr="00A856E0" w:rsidRDefault="00AC2814" w:rsidP="00B217B2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Review</w:t>
      </w:r>
      <w:r w:rsidR="008F7759" w:rsidRPr="00A856E0">
        <w:rPr>
          <w:rFonts w:ascii="Century Gothic" w:hAnsi="Century Gothic"/>
          <w:sz w:val="22"/>
          <w:szCs w:val="22"/>
        </w:rPr>
        <w:t xml:space="preserve">ed the proposals for </w:t>
      </w:r>
      <w:r w:rsidRPr="00A856E0">
        <w:rPr>
          <w:rFonts w:ascii="Century Gothic" w:hAnsi="Century Gothic"/>
          <w:sz w:val="22"/>
          <w:szCs w:val="22"/>
        </w:rPr>
        <w:t xml:space="preserve">compliance </w:t>
      </w:r>
      <w:r w:rsidR="00853F21" w:rsidRPr="00A856E0">
        <w:rPr>
          <w:rFonts w:ascii="Century Gothic" w:hAnsi="Century Gothic"/>
          <w:sz w:val="22"/>
          <w:szCs w:val="22"/>
        </w:rPr>
        <w:t>with the</w:t>
      </w:r>
      <w:r w:rsidR="004101B7" w:rsidRPr="00A856E0">
        <w:rPr>
          <w:rFonts w:ascii="Century Gothic" w:hAnsi="Century Gothic"/>
          <w:sz w:val="22"/>
          <w:szCs w:val="22"/>
        </w:rPr>
        <w:t xml:space="preserve"> policies as set out</w:t>
      </w:r>
      <w:r w:rsidR="00853F21" w:rsidRPr="00A856E0">
        <w:rPr>
          <w:rFonts w:ascii="Century Gothic" w:hAnsi="Century Gothic"/>
          <w:sz w:val="22"/>
          <w:szCs w:val="22"/>
        </w:rPr>
        <w:t xml:space="preserve"> </w:t>
      </w:r>
      <w:r w:rsidR="004101B7" w:rsidRPr="00A856E0">
        <w:rPr>
          <w:rFonts w:ascii="Century Gothic" w:hAnsi="Century Gothic"/>
          <w:sz w:val="22"/>
          <w:szCs w:val="22"/>
        </w:rPr>
        <w:t xml:space="preserve">in our </w:t>
      </w:r>
      <w:r w:rsidR="00853F21" w:rsidRPr="00A856E0">
        <w:rPr>
          <w:rFonts w:ascii="Century Gothic" w:hAnsi="Century Gothic"/>
          <w:sz w:val="22"/>
          <w:szCs w:val="22"/>
        </w:rPr>
        <w:t>Neighbourhood Plan</w:t>
      </w:r>
      <w:r w:rsidRPr="00A856E0">
        <w:rPr>
          <w:rFonts w:ascii="Century Gothic" w:hAnsi="Century Gothic"/>
          <w:sz w:val="22"/>
          <w:szCs w:val="22"/>
        </w:rPr>
        <w:t xml:space="preserve"> (which carries full weight)</w:t>
      </w:r>
      <w:r w:rsidR="00853F21" w:rsidRPr="00A856E0">
        <w:rPr>
          <w:rFonts w:ascii="Century Gothic" w:hAnsi="Century Gothic"/>
          <w:sz w:val="22"/>
          <w:szCs w:val="22"/>
        </w:rPr>
        <w:t>, the Local Plan</w:t>
      </w:r>
      <w:r w:rsidRPr="00A856E0">
        <w:rPr>
          <w:rFonts w:ascii="Century Gothic" w:hAnsi="Century Gothic"/>
          <w:sz w:val="22"/>
          <w:szCs w:val="22"/>
        </w:rPr>
        <w:t xml:space="preserve"> (adopted March 2022)</w:t>
      </w:r>
      <w:r w:rsidR="00853F21" w:rsidRPr="00A856E0">
        <w:rPr>
          <w:rFonts w:ascii="Century Gothic" w:hAnsi="Century Gothic"/>
          <w:sz w:val="22"/>
          <w:szCs w:val="22"/>
        </w:rPr>
        <w:t xml:space="preserve"> and </w:t>
      </w:r>
      <w:r w:rsidR="004101B7" w:rsidRPr="00A856E0">
        <w:rPr>
          <w:rFonts w:ascii="Century Gothic" w:hAnsi="Century Gothic"/>
          <w:sz w:val="22"/>
          <w:szCs w:val="22"/>
        </w:rPr>
        <w:t>The Borough Wide Design Guide.</w:t>
      </w:r>
    </w:p>
    <w:p w14:paraId="76888304" w14:textId="3E4DE559" w:rsidR="004154DD" w:rsidRPr="00A856E0" w:rsidRDefault="004154DD" w:rsidP="004154DD">
      <w:pPr>
        <w:rPr>
          <w:rFonts w:ascii="Century Gothic" w:hAnsi="Century Gothic"/>
          <w:sz w:val="22"/>
          <w:szCs w:val="22"/>
        </w:rPr>
      </w:pPr>
    </w:p>
    <w:p w14:paraId="4D645A47" w14:textId="3FD557B8" w:rsidR="004154DD" w:rsidRPr="00A856E0" w:rsidRDefault="004154DD" w:rsidP="004154DD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In the absence of a </w:t>
      </w:r>
      <w:r w:rsidR="008F7759" w:rsidRPr="00A856E0">
        <w:rPr>
          <w:rFonts w:ascii="Century Gothic" w:hAnsi="Century Gothic"/>
          <w:sz w:val="22"/>
          <w:szCs w:val="22"/>
        </w:rPr>
        <w:t>D</w:t>
      </w:r>
      <w:r w:rsidRPr="00A856E0">
        <w:rPr>
          <w:rFonts w:ascii="Century Gothic" w:hAnsi="Century Gothic"/>
          <w:sz w:val="22"/>
          <w:szCs w:val="22"/>
        </w:rPr>
        <w:t xml:space="preserve">evelopment </w:t>
      </w:r>
      <w:proofErr w:type="gramStart"/>
      <w:r w:rsidR="008F7759" w:rsidRPr="00A856E0">
        <w:rPr>
          <w:rFonts w:ascii="Century Gothic" w:hAnsi="Century Gothic"/>
          <w:sz w:val="22"/>
          <w:szCs w:val="22"/>
        </w:rPr>
        <w:t>B</w:t>
      </w:r>
      <w:r w:rsidRPr="00A856E0">
        <w:rPr>
          <w:rFonts w:ascii="Century Gothic" w:hAnsi="Century Gothic"/>
          <w:sz w:val="22"/>
          <w:szCs w:val="22"/>
        </w:rPr>
        <w:t>rief</w:t>
      </w:r>
      <w:proofErr w:type="gramEnd"/>
      <w:r w:rsidRPr="00A856E0">
        <w:rPr>
          <w:rFonts w:ascii="Century Gothic" w:hAnsi="Century Gothic"/>
          <w:sz w:val="22"/>
          <w:szCs w:val="22"/>
        </w:rPr>
        <w:t xml:space="preserve"> we </w:t>
      </w:r>
      <w:r w:rsidR="008A3533" w:rsidRPr="00A856E0">
        <w:rPr>
          <w:rFonts w:ascii="Century Gothic" w:hAnsi="Century Gothic"/>
          <w:sz w:val="22"/>
          <w:szCs w:val="22"/>
        </w:rPr>
        <w:t>sought</w:t>
      </w:r>
      <w:r w:rsidRPr="00A856E0">
        <w:rPr>
          <w:rFonts w:ascii="Century Gothic" w:hAnsi="Century Gothic"/>
          <w:sz w:val="22"/>
          <w:szCs w:val="22"/>
        </w:rPr>
        <w:t xml:space="preserve"> to gather more details of the proposals from the consultation on 5</w:t>
      </w:r>
      <w:r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Pr="00A856E0">
        <w:rPr>
          <w:rFonts w:ascii="Century Gothic" w:hAnsi="Century Gothic"/>
          <w:sz w:val="22"/>
          <w:szCs w:val="22"/>
        </w:rPr>
        <w:t xml:space="preserve"> May 2022, </w:t>
      </w:r>
      <w:r w:rsidR="001F3FA9" w:rsidRPr="00A856E0">
        <w:rPr>
          <w:rFonts w:ascii="Century Gothic" w:hAnsi="Century Gothic"/>
          <w:sz w:val="22"/>
          <w:szCs w:val="22"/>
        </w:rPr>
        <w:t>in order to ensure our feedback is soundly based.</w:t>
      </w:r>
    </w:p>
    <w:p w14:paraId="76F2AFD4" w14:textId="007F2C97" w:rsidR="004101B7" w:rsidRPr="00A856E0" w:rsidRDefault="004101B7" w:rsidP="004101B7">
      <w:pPr>
        <w:rPr>
          <w:rFonts w:ascii="Century Gothic" w:hAnsi="Century Gothic"/>
          <w:sz w:val="22"/>
          <w:szCs w:val="22"/>
        </w:rPr>
      </w:pPr>
    </w:p>
    <w:p w14:paraId="29DE43AC" w14:textId="77777777" w:rsidR="005F25FB" w:rsidRPr="00A856E0" w:rsidRDefault="005F25FB" w:rsidP="004101B7">
      <w:pPr>
        <w:rPr>
          <w:rFonts w:ascii="Century Gothic" w:hAnsi="Century Gothic"/>
          <w:sz w:val="22"/>
          <w:szCs w:val="22"/>
        </w:rPr>
      </w:pPr>
    </w:p>
    <w:p w14:paraId="78AD3A06" w14:textId="30E29BC9" w:rsidR="00385524" w:rsidRPr="00A856E0" w:rsidRDefault="00AA53C0" w:rsidP="005F25FB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A856E0">
        <w:rPr>
          <w:rFonts w:ascii="Century Gothic" w:hAnsi="Century Gothic"/>
          <w:b/>
          <w:bCs/>
          <w:sz w:val="22"/>
          <w:szCs w:val="22"/>
        </w:rPr>
        <w:t xml:space="preserve">Overview of </w:t>
      </w:r>
      <w:r w:rsidR="004101B7" w:rsidRPr="00A856E0">
        <w:rPr>
          <w:rFonts w:ascii="Century Gothic" w:hAnsi="Century Gothic"/>
          <w:b/>
          <w:bCs/>
          <w:sz w:val="22"/>
          <w:szCs w:val="22"/>
        </w:rPr>
        <w:t>the proposals:</w:t>
      </w:r>
    </w:p>
    <w:p w14:paraId="6075C352" w14:textId="77777777" w:rsidR="00BD0048" w:rsidRPr="00A856E0" w:rsidRDefault="00BD0048" w:rsidP="001F3FA9">
      <w:pPr>
        <w:rPr>
          <w:rFonts w:ascii="Century Gothic" w:hAnsi="Century Gothic"/>
          <w:sz w:val="22"/>
          <w:szCs w:val="22"/>
        </w:rPr>
      </w:pPr>
    </w:p>
    <w:p w14:paraId="2D4EF804" w14:textId="05CBB41A" w:rsidR="005F25FB" w:rsidRPr="00A856E0" w:rsidRDefault="005F25FB" w:rsidP="001F3FA9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Our first impression is that the site is over-</w:t>
      </w:r>
      <w:proofErr w:type="gramStart"/>
      <w:r w:rsidRPr="00A856E0">
        <w:rPr>
          <w:rFonts w:ascii="Century Gothic" w:hAnsi="Century Gothic"/>
          <w:sz w:val="22"/>
          <w:szCs w:val="22"/>
        </w:rPr>
        <w:t>developed</w:t>
      </w:r>
      <w:proofErr w:type="gramEnd"/>
      <w:r w:rsidRPr="00A856E0">
        <w:rPr>
          <w:rFonts w:ascii="Century Gothic" w:hAnsi="Century Gothic"/>
          <w:sz w:val="22"/>
          <w:szCs w:val="22"/>
        </w:rPr>
        <w:t xml:space="preserve"> and it’s built form </w:t>
      </w:r>
      <w:r w:rsidR="009B0318" w:rsidRPr="00A856E0">
        <w:rPr>
          <w:rFonts w:ascii="Century Gothic" w:hAnsi="Century Gothic"/>
          <w:sz w:val="22"/>
          <w:szCs w:val="22"/>
        </w:rPr>
        <w:t>does</w:t>
      </w:r>
      <w:r w:rsidRPr="00A856E0">
        <w:rPr>
          <w:rFonts w:ascii="Century Gothic" w:hAnsi="Century Gothic"/>
          <w:sz w:val="22"/>
          <w:szCs w:val="22"/>
        </w:rPr>
        <w:t xml:space="preserve">n’t fit </w:t>
      </w:r>
      <w:r w:rsidR="009B0318" w:rsidRPr="00A856E0">
        <w:rPr>
          <w:rFonts w:ascii="Century Gothic" w:hAnsi="Century Gothic"/>
          <w:sz w:val="22"/>
          <w:szCs w:val="22"/>
        </w:rPr>
        <w:t>comforta</w:t>
      </w:r>
      <w:r w:rsidR="00A25C64" w:rsidRPr="00A856E0">
        <w:rPr>
          <w:rFonts w:ascii="Century Gothic" w:hAnsi="Century Gothic"/>
          <w:sz w:val="22"/>
          <w:szCs w:val="22"/>
        </w:rPr>
        <w:t>b</w:t>
      </w:r>
      <w:r w:rsidR="009B0318" w:rsidRPr="00A856E0">
        <w:rPr>
          <w:rFonts w:ascii="Century Gothic" w:hAnsi="Century Gothic"/>
          <w:sz w:val="22"/>
          <w:szCs w:val="22"/>
        </w:rPr>
        <w:t xml:space="preserve">ly </w:t>
      </w:r>
      <w:r w:rsidRPr="00A856E0">
        <w:rPr>
          <w:rFonts w:ascii="Century Gothic" w:hAnsi="Century Gothic"/>
          <w:sz w:val="22"/>
          <w:szCs w:val="22"/>
        </w:rPr>
        <w:t>with the character of the local area, which has a less urban feel.</w:t>
      </w:r>
      <w:r w:rsidR="00CF5ADD" w:rsidRPr="00A856E0">
        <w:rPr>
          <w:rFonts w:ascii="Century Gothic" w:hAnsi="Century Gothic"/>
          <w:sz w:val="22"/>
          <w:szCs w:val="22"/>
        </w:rPr>
        <w:t xml:space="preserve"> The number of houses</w:t>
      </w:r>
      <w:r w:rsidR="008F7759" w:rsidRPr="00A856E0">
        <w:rPr>
          <w:rFonts w:ascii="Century Gothic" w:hAnsi="Century Gothic"/>
          <w:sz w:val="22"/>
          <w:szCs w:val="22"/>
        </w:rPr>
        <w:t xml:space="preserve"> proposed</w:t>
      </w:r>
      <w:r w:rsidR="00395A8F" w:rsidRPr="00A856E0">
        <w:rPr>
          <w:rFonts w:ascii="Century Gothic" w:hAnsi="Century Gothic"/>
          <w:sz w:val="22"/>
          <w:szCs w:val="22"/>
        </w:rPr>
        <w:t xml:space="preserve"> (</w:t>
      </w:r>
      <w:r w:rsidR="00395A8F" w:rsidRPr="00A856E0">
        <w:rPr>
          <w:rFonts w:ascii="Century Gothic" w:hAnsi="Century Gothic"/>
          <w:b/>
          <w:bCs/>
          <w:sz w:val="22"/>
          <w:szCs w:val="22"/>
        </w:rPr>
        <w:t>approximately</w:t>
      </w:r>
      <w:r w:rsidR="00395A8F" w:rsidRPr="00A856E0">
        <w:rPr>
          <w:rFonts w:ascii="Century Gothic" w:hAnsi="Century Gothic"/>
          <w:sz w:val="22"/>
          <w:szCs w:val="22"/>
        </w:rPr>
        <w:t xml:space="preserve"> 135)</w:t>
      </w:r>
      <w:r w:rsidR="00CF5ADD" w:rsidRPr="00A856E0">
        <w:rPr>
          <w:rFonts w:ascii="Century Gothic" w:hAnsi="Century Gothic"/>
          <w:sz w:val="22"/>
          <w:szCs w:val="22"/>
        </w:rPr>
        <w:t xml:space="preserve"> represents 45% of the allocation for the 3 sub-sites that make up AL16. This either</w:t>
      </w:r>
      <w:r w:rsidR="008F7759" w:rsidRPr="00A856E0">
        <w:rPr>
          <w:rFonts w:ascii="Century Gothic" w:hAnsi="Century Gothic"/>
          <w:sz w:val="22"/>
          <w:szCs w:val="22"/>
        </w:rPr>
        <w:t xml:space="preserve"> </w:t>
      </w:r>
      <w:r w:rsidR="00CF5ADD" w:rsidRPr="00A856E0">
        <w:rPr>
          <w:rFonts w:ascii="Century Gothic" w:hAnsi="Century Gothic"/>
          <w:sz w:val="22"/>
          <w:szCs w:val="22"/>
        </w:rPr>
        <w:t xml:space="preserve">leaves the other two developers with an allocation of approx. </w:t>
      </w:r>
      <w:r w:rsidR="00321B52" w:rsidRPr="00A856E0">
        <w:rPr>
          <w:rFonts w:ascii="Century Gothic" w:hAnsi="Century Gothic"/>
          <w:sz w:val="22"/>
          <w:szCs w:val="22"/>
        </w:rPr>
        <w:t>165 between the</w:t>
      </w:r>
      <w:r w:rsidR="00756B5C" w:rsidRPr="00A856E0">
        <w:rPr>
          <w:rFonts w:ascii="Century Gothic" w:hAnsi="Century Gothic"/>
          <w:sz w:val="22"/>
          <w:szCs w:val="22"/>
        </w:rPr>
        <w:t xml:space="preserve">m or </w:t>
      </w:r>
      <w:r w:rsidR="00321B52" w:rsidRPr="00A856E0">
        <w:rPr>
          <w:rFonts w:ascii="Century Gothic" w:hAnsi="Century Gothic"/>
          <w:sz w:val="22"/>
          <w:szCs w:val="22"/>
        </w:rPr>
        <w:t xml:space="preserve">sets a precedent for 405 dwellings across the whole </w:t>
      </w:r>
      <w:r w:rsidR="00756B5C" w:rsidRPr="00A856E0">
        <w:rPr>
          <w:rFonts w:ascii="Century Gothic" w:hAnsi="Century Gothic"/>
          <w:sz w:val="22"/>
          <w:szCs w:val="22"/>
        </w:rPr>
        <w:t xml:space="preserve">AL16 site. We consider both </w:t>
      </w:r>
      <w:r w:rsidR="008F7759" w:rsidRPr="00A856E0">
        <w:rPr>
          <w:rFonts w:ascii="Century Gothic" w:hAnsi="Century Gothic"/>
          <w:sz w:val="22"/>
          <w:szCs w:val="22"/>
        </w:rPr>
        <w:t xml:space="preserve">outcomes </w:t>
      </w:r>
      <w:r w:rsidR="00756B5C" w:rsidRPr="00A856E0">
        <w:rPr>
          <w:rFonts w:ascii="Century Gothic" w:hAnsi="Century Gothic"/>
          <w:sz w:val="22"/>
          <w:szCs w:val="22"/>
        </w:rPr>
        <w:t xml:space="preserve">to be unacceptable. Whilst the proforma specifies approximately 300 dwellings we strongly believe that </w:t>
      </w:r>
      <w:r w:rsidR="00314F50" w:rsidRPr="00A856E0">
        <w:rPr>
          <w:rFonts w:ascii="Century Gothic" w:hAnsi="Century Gothic"/>
          <w:sz w:val="22"/>
          <w:szCs w:val="22"/>
        </w:rPr>
        <w:t>a 35% increase is way beyond ‘approximate’</w:t>
      </w:r>
      <w:r w:rsidR="00412A88" w:rsidRPr="00A856E0">
        <w:rPr>
          <w:rFonts w:ascii="Century Gothic" w:hAnsi="Century Gothic"/>
          <w:sz w:val="22"/>
          <w:szCs w:val="22"/>
        </w:rPr>
        <w:t xml:space="preserve"> </w:t>
      </w:r>
      <w:r w:rsidR="00314F50" w:rsidRPr="00A856E0">
        <w:rPr>
          <w:rFonts w:ascii="Century Gothic" w:hAnsi="Century Gothic"/>
          <w:sz w:val="22"/>
          <w:szCs w:val="22"/>
        </w:rPr>
        <w:t xml:space="preserve">and the numbers </w:t>
      </w:r>
      <w:r w:rsidR="00395A8F" w:rsidRPr="00A856E0">
        <w:rPr>
          <w:rFonts w:ascii="Century Gothic" w:hAnsi="Century Gothic"/>
          <w:sz w:val="22"/>
          <w:szCs w:val="22"/>
        </w:rPr>
        <w:t>must</w:t>
      </w:r>
      <w:r w:rsidR="00314F50" w:rsidRPr="00A856E0">
        <w:rPr>
          <w:rFonts w:ascii="Century Gothic" w:hAnsi="Century Gothic"/>
          <w:sz w:val="22"/>
          <w:szCs w:val="22"/>
        </w:rPr>
        <w:t xml:space="preserve"> be reduced </w:t>
      </w:r>
      <w:r w:rsidR="00395A8F" w:rsidRPr="00A856E0">
        <w:rPr>
          <w:rFonts w:ascii="Century Gothic" w:hAnsi="Century Gothic"/>
          <w:sz w:val="22"/>
          <w:szCs w:val="22"/>
        </w:rPr>
        <w:t xml:space="preserve">to </w:t>
      </w:r>
      <w:proofErr w:type="gramStart"/>
      <w:r w:rsidR="00395A8F" w:rsidRPr="00A856E0">
        <w:rPr>
          <w:rFonts w:ascii="Century Gothic" w:hAnsi="Century Gothic"/>
          <w:sz w:val="22"/>
          <w:szCs w:val="22"/>
        </w:rPr>
        <w:t xml:space="preserve">100 </w:t>
      </w:r>
      <w:r w:rsidR="00314F50" w:rsidRPr="00A856E0">
        <w:rPr>
          <w:rFonts w:ascii="Century Gothic" w:hAnsi="Century Gothic"/>
          <w:sz w:val="22"/>
          <w:szCs w:val="22"/>
        </w:rPr>
        <w:t>.</w:t>
      </w:r>
      <w:proofErr w:type="gramEnd"/>
      <w:r w:rsidR="00314F50" w:rsidRPr="00A856E0">
        <w:rPr>
          <w:rFonts w:ascii="Century Gothic" w:hAnsi="Century Gothic"/>
          <w:sz w:val="22"/>
          <w:szCs w:val="22"/>
        </w:rPr>
        <w:t xml:space="preserve"> This can easily be achieved by </w:t>
      </w:r>
      <w:r w:rsidR="009B0318" w:rsidRPr="00A856E0">
        <w:rPr>
          <w:rFonts w:ascii="Century Gothic" w:hAnsi="Century Gothic"/>
          <w:sz w:val="22"/>
          <w:szCs w:val="22"/>
        </w:rPr>
        <w:t>removing</w:t>
      </w:r>
      <w:r w:rsidR="00A25C64" w:rsidRPr="00A856E0">
        <w:rPr>
          <w:rFonts w:ascii="Century Gothic" w:hAnsi="Century Gothic"/>
          <w:sz w:val="22"/>
          <w:szCs w:val="22"/>
        </w:rPr>
        <w:t xml:space="preserve"> flats 104 and 137 plus</w:t>
      </w:r>
      <w:r w:rsidR="009B0318" w:rsidRPr="00A856E0">
        <w:rPr>
          <w:rFonts w:ascii="Century Gothic" w:hAnsi="Century Gothic"/>
          <w:sz w:val="22"/>
          <w:szCs w:val="22"/>
        </w:rPr>
        <w:t xml:space="preserve"> all the flats to the east of the N-S access road and reconfiguring the remaining houses </w:t>
      </w:r>
      <w:r w:rsidR="00A25C64" w:rsidRPr="00A856E0">
        <w:rPr>
          <w:rFonts w:ascii="Century Gothic" w:hAnsi="Century Gothic"/>
          <w:sz w:val="22"/>
          <w:szCs w:val="22"/>
        </w:rPr>
        <w:t>as</w:t>
      </w:r>
      <w:r w:rsidR="009B0318" w:rsidRPr="00A856E0">
        <w:rPr>
          <w:rFonts w:ascii="Century Gothic" w:hAnsi="Century Gothic"/>
          <w:sz w:val="22"/>
          <w:szCs w:val="22"/>
        </w:rPr>
        <w:t xml:space="preserve"> semis and/or using the vacated sites for much needed additional parking. </w:t>
      </w:r>
    </w:p>
    <w:p w14:paraId="16B3A691" w14:textId="77777777" w:rsidR="00321B52" w:rsidRPr="00A856E0" w:rsidRDefault="00321B52" w:rsidP="001F3FA9">
      <w:pPr>
        <w:rPr>
          <w:rFonts w:ascii="Century Gothic" w:hAnsi="Century Gothic"/>
          <w:sz w:val="22"/>
          <w:szCs w:val="22"/>
        </w:rPr>
      </w:pPr>
    </w:p>
    <w:p w14:paraId="1C92CDFE" w14:textId="4CAC147A" w:rsidR="001F3FA9" w:rsidRPr="00A856E0" w:rsidRDefault="007139E7" w:rsidP="001F3FA9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We like the</w:t>
      </w:r>
      <w:r w:rsidR="004101B7" w:rsidRPr="00A856E0">
        <w:rPr>
          <w:rFonts w:ascii="Century Gothic" w:hAnsi="Century Gothic"/>
          <w:sz w:val="22"/>
          <w:szCs w:val="22"/>
        </w:rPr>
        <w:t xml:space="preserve"> massing </w:t>
      </w:r>
      <w:r w:rsidR="00815CA9" w:rsidRPr="00A856E0">
        <w:rPr>
          <w:rFonts w:ascii="Century Gothic" w:hAnsi="Century Gothic"/>
          <w:sz w:val="22"/>
          <w:szCs w:val="22"/>
        </w:rPr>
        <w:t xml:space="preserve">and separation of the two 4 story blocks in the NW corner as it </w:t>
      </w:r>
      <w:r w:rsidR="00BD0048" w:rsidRPr="00A856E0">
        <w:rPr>
          <w:rFonts w:ascii="Century Gothic" w:hAnsi="Century Gothic"/>
          <w:sz w:val="22"/>
          <w:szCs w:val="22"/>
        </w:rPr>
        <w:t xml:space="preserve">reduces their </w:t>
      </w:r>
      <w:r w:rsidR="00073483" w:rsidRPr="00A856E0">
        <w:rPr>
          <w:rFonts w:ascii="Century Gothic" w:hAnsi="Century Gothic"/>
          <w:sz w:val="22"/>
          <w:szCs w:val="22"/>
        </w:rPr>
        <w:t>dominan</w:t>
      </w:r>
      <w:r w:rsidR="00BD0048" w:rsidRPr="00A856E0">
        <w:rPr>
          <w:rFonts w:ascii="Century Gothic" w:hAnsi="Century Gothic"/>
          <w:sz w:val="22"/>
          <w:szCs w:val="22"/>
        </w:rPr>
        <w:t>ce</w:t>
      </w:r>
      <w:r w:rsidR="00073483" w:rsidRPr="00A856E0">
        <w:rPr>
          <w:rFonts w:ascii="Century Gothic" w:hAnsi="Century Gothic"/>
          <w:sz w:val="22"/>
          <w:szCs w:val="22"/>
        </w:rPr>
        <w:t xml:space="preserve"> on the street scene and </w:t>
      </w:r>
      <w:r w:rsidR="00BD0048" w:rsidRPr="00A856E0">
        <w:rPr>
          <w:rFonts w:ascii="Century Gothic" w:hAnsi="Century Gothic"/>
          <w:sz w:val="22"/>
          <w:szCs w:val="22"/>
        </w:rPr>
        <w:t>delivers</w:t>
      </w:r>
      <w:r w:rsidR="00073483" w:rsidRPr="00A856E0">
        <w:rPr>
          <w:rFonts w:ascii="Century Gothic" w:hAnsi="Century Gothic"/>
          <w:sz w:val="22"/>
          <w:szCs w:val="22"/>
        </w:rPr>
        <w:t xml:space="preserve"> a longer active frontage. We would, however</w:t>
      </w:r>
      <w:r w:rsidR="00310855" w:rsidRPr="00A856E0">
        <w:rPr>
          <w:rFonts w:ascii="Century Gothic" w:hAnsi="Century Gothic"/>
          <w:sz w:val="22"/>
          <w:szCs w:val="22"/>
        </w:rPr>
        <w:t>, recommend that the 4</w:t>
      </w:r>
      <w:r w:rsidR="00310855"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="00310855" w:rsidRPr="00A856E0">
        <w:rPr>
          <w:rFonts w:ascii="Century Gothic" w:hAnsi="Century Gothic"/>
          <w:sz w:val="22"/>
          <w:szCs w:val="22"/>
        </w:rPr>
        <w:t xml:space="preserve"> storey </w:t>
      </w:r>
      <w:r w:rsidR="00A25C64" w:rsidRPr="00A856E0">
        <w:rPr>
          <w:rFonts w:ascii="Century Gothic" w:hAnsi="Century Gothic"/>
          <w:sz w:val="22"/>
          <w:szCs w:val="22"/>
        </w:rPr>
        <w:t>is</w:t>
      </w:r>
      <w:r w:rsidR="00310855" w:rsidRPr="00A856E0">
        <w:rPr>
          <w:rFonts w:ascii="Century Gothic" w:hAnsi="Century Gothic"/>
          <w:sz w:val="22"/>
          <w:szCs w:val="22"/>
        </w:rPr>
        <w:t xml:space="preserve"> set back from the edges to further reduce their dominance.</w:t>
      </w:r>
      <w:r w:rsidR="00815CA9" w:rsidRPr="00A856E0">
        <w:rPr>
          <w:rFonts w:ascii="Century Gothic" w:hAnsi="Century Gothic"/>
          <w:sz w:val="22"/>
          <w:szCs w:val="22"/>
        </w:rPr>
        <w:t xml:space="preserve"> </w:t>
      </w:r>
    </w:p>
    <w:p w14:paraId="49845F48" w14:textId="77777777" w:rsidR="001F3FA9" w:rsidRPr="00A856E0" w:rsidRDefault="001F3FA9" w:rsidP="001F3FA9">
      <w:pPr>
        <w:rPr>
          <w:rFonts w:ascii="Century Gothic" w:hAnsi="Century Gothic"/>
          <w:sz w:val="22"/>
          <w:szCs w:val="22"/>
        </w:rPr>
      </w:pPr>
    </w:p>
    <w:p w14:paraId="46526B17" w14:textId="383F132E" w:rsidR="00A25C64" w:rsidRPr="00A856E0" w:rsidRDefault="00310855" w:rsidP="001F3FA9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We also like the public areas between and around the blocks.</w:t>
      </w:r>
      <w:r w:rsidR="00815CA9" w:rsidRPr="00A856E0">
        <w:rPr>
          <w:rFonts w:ascii="Century Gothic" w:hAnsi="Century Gothic"/>
          <w:sz w:val="22"/>
          <w:szCs w:val="22"/>
        </w:rPr>
        <w:t xml:space="preserve"> </w:t>
      </w:r>
      <w:r w:rsidRPr="00A856E0">
        <w:rPr>
          <w:rFonts w:ascii="Century Gothic" w:hAnsi="Century Gothic"/>
          <w:sz w:val="22"/>
          <w:szCs w:val="22"/>
        </w:rPr>
        <w:t xml:space="preserve">We are concerned, however, </w:t>
      </w:r>
      <w:r w:rsidR="00FA6005" w:rsidRPr="00A856E0">
        <w:rPr>
          <w:rFonts w:ascii="Century Gothic" w:hAnsi="Century Gothic"/>
          <w:sz w:val="22"/>
          <w:szCs w:val="22"/>
        </w:rPr>
        <w:t xml:space="preserve">that the new retail and commercial space fronts Station Hill and </w:t>
      </w:r>
      <w:r w:rsidRPr="00A856E0">
        <w:rPr>
          <w:rFonts w:ascii="Century Gothic" w:hAnsi="Century Gothic"/>
          <w:sz w:val="22"/>
          <w:szCs w:val="22"/>
        </w:rPr>
        <w:t xml:space="preserve">doesn’t </w:t>
      </w:r>
      <w:r w:rsidR="006B3F75" w:rsidRPr="00A856E0">
        <w:rPr>
          <w:rFonts w:ascii="Century Gothic" w:hAnsi="Century Gothic"/>
          <w:sz w:val="22"/>
          <w:szCs w:val="22"/>
        </w:rPr>
        <w:t>deliver the desired two</w:t>
      </w:r>
      <w:r w:rsidR="00E06232" w:rsidRPr="00A856E0">
        <w:rPr>
          <w:rFonts w:ascii="Century Gothic" w:hAnsi="Century Gothic"/>
          <w:sz w:val="22"/>
          <w:szCs w:val="22"/>
        </w:rPr>
        <w:t>-</w:t>
      </w:r>
      <w:r w:rsidR="006B3F75" w:rsidRPr="00A856E0">
        <w:rPr>
          <w:rFonts w:ascii="Century Gothic" w:hAnsi="Century Gothic"/>
          <w:sz w:val="22"/>
          <w:szCs w:val="22"/>
        </w:rPr>
        <w:t>sided High St</w:t>
      </w:r>
      <w:r w:rsidR="00A25C64" w:rsidRPr="00A856E0">
        <w:rPr>
          <w:rFonts w:ascii="Century Gothic" w:hAnsi="Century Gothic"/>
          <w:sz w:val="22"/>
          <w:szCs w:val="22"/>
        </w:rPr>
        <w:t>r</w:t>
      </w:r>
      <w:r w:rsidR="006B3F75" w:rsidRPr="00A856E0">
        <w:rPr>
          <w:rFonts w:ascii="Century Gothic" w:hAnsi="Century Gothic"/>
          <w:sz w:val="22"/>
          <w:szCs w:val="22"/>
        </w:rPr>
        <w:t>eet</w:t>
      </w:r>
      <w:r w:rsidR="00A25C64" w:rsidRPr="00A856E0">
        <w:rPr>
          <w:rFonts w:ascii="Century Gothic" w:hAnsi="Century Gothic"/>
          <w:sz w:val="22"/>
          <w:szCs w:val="22"/>
        </w:rPr>
        <w:t>, to its detriment.</w:t>
      </w:r>
    </w:p>
    <w:p w14:paraId="40394C1F" w14:textId="77777777" w:rsidR="00A25C64" w:rsidRPr="00A856E0" w:rsidRDefault="00A25C64" w:rsidP="001F3FA9">
      <w:pPr>
        <w:rPr>
          <w:rFonts w:ascii="Century Gothic" w:hAnsi="Century Gothic"/>
          <w:sz w:val="22"/>
          <w:szCs w:val="22"/>
        </w:rPr>
      </w:pPr>
    </w:p>
    <w:p w14:paraId="645A37B4" w14:textId="639A6B72" w:rsidR="00073483" w:rsidRPr="00A856E0" w:rsidRDefault="00BD3623" w:rsidP="001F3FA9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lastRenderedPageBreak/>
        <w:t xml:space="preserve">The masterplan shows the community hub and meeting space (2) in and adjacent to the commercial space to the NW of the site. </w:t>
      </w:r>
      <w:r w:rsidR="003D0872" w:rsidRPr="00A856E0">
        <w:rPr>
          <w:rFonts w:ascii="Century Gothic" w:hAnsi="Century Gothic"/>
          <w:sz w:val="22"/>
          <w:szCs w:val="22"/>
        </w:rPr>
        <w:t>This doesn’t deliver the</w:t>
      </w:r>
      <w:r w:rsidRPr="00A856E0">
        <w:rPr>
          <w:rFonts w:ascii="Century Gothic" w:hAnsi="Century Gothic"/>
          <w:sz w:val="22"/>
          <w:szCs w:val="22"/>
        </w:rPr>
        <w:t xml:space="preserve"> vision </w:t>
      </w:r>
      <w:r w:rsidR="000C751F" w:rsidRPr="00A856E0">
        <w:rPr>
          <w:rFonts w:ascii="Century Gothic" w:hAnsi="Century Gothic"/>
          <w:sz w:val="22"/>
          <w:szCs w:val="22"/>
        </w:rPr>
        <w:t xml:space="preserve">of </w:t>
      </w:r>
      <w:r w:rsidRPr="00A856E0">
        <w:rPr>
          <w:rFonts w:ascii="Century Gothic" w:hAnsi="Century Gothic"/>
          <w:sz w:val="22"/>
          <w:szCs w:val="22"/>
        </w:rPr>
        <w:t xml:space="preserve">a flexible community arts space along the lines of the </w:t>
      </w:r>
      <w:r w:rsidR="003D0872" w:rsidRPr="00A856E0">
        <w:rPr>
          <w:rFonts w:ascii="Century Gothic" w:hAnsi="Century Gothic"/>
          <w:sz w:val="22"/>
          <w:szCs w:val="22"/>
        </w:rPr>
        <w:t xml:space="preserve">Fire Station in </w:t>
      </w:r>
      <w:r w:rsidR="000C751F" w:rsidRPr="00A856E0">
        <w:rPr>
          <w:rFonts w:ascii="Century Gothic" w:hAnsi="Century Gothic"/>
          <w:sz w:val="22"/>
          <w:szCs w:val="22"/>
        </w:rPr>
        <w:t>Windsor</w:t>
      </w:r>
      <w:r w:rsidR="003D0872" w:rsidRPr="00A856E0">
        <w:rPr>
          <w:rFonts w:ascii="Century Gothic" w:hAnsi="Century Gothic"/>
          <w:sz w:val="22"/>
          <w:szCs w:val="22"/>
        </w:rPr>
        <w:t>, now the Old Court (ref page 16 of the Prince’s Foundation Report)</w:t>
      </w:r>
      <w:r w:rsidRPr="00A856E0">
        <w:rPr>
          <w:rFonts w:ascii="Century Gothic" w:hAnsi="Century Gothic"/>
          <w:sz w:val="22"/>
          <w:szCs w:val="22"/>
        </w:rPr>
        <w:t xml:space="preserve"> </w:t>
      </w:r>
      <w:r w:rsidR="003D0872" w:rsidRPr="00A856E0">
        <w:rPr>
          <w:rFonts w:ascii="Century Gothic" w:hAnsi="Century Gothic"/>
          <w:sz w:val="22"/>
          <w:szCs w:val="22"/>
        </w:rPr>
        <w:t>with an</w:t>
      </w:r>
      <w:r w:rsidRPr="00A856E0">
        <w:rPr>
          <w:rFonts w:ascii="Century Gothic" w:hAnsi="Century Gothic"/>
          <w:sz w:val="22"/>
          <w:szCs w:val="22"/>
        </w:rPr>
        <w:t xml:space="preserve"> adj</w:t>
      </w:r>
      <w:r w:rsidR="003D0872" w:rsidRPr="00A856E0">
        <w:rPr>
          <w:rFonts w:ascii="Century Gothic" w:hAnsi="Century Gothic"/>
          <w:sz w:val="22"/>
          <w:szCs w:val="22"/>
        </w:rPr>
        <w:t>oining</w:t>
      </w:r>
      <w:r w:rsidRPr="00A856E0">
        <w:rPr>
          <w:rFonts w:ascii="Century Gothic" w:hAnsi="Century Gothic"/>
          <w:sz w:val="22"/>
          <w:szCs w:val="22"/>
        </w:rPr>
        <w:t xml:space="preserve"> community square</w:t>
      </w:r>
      <w:r w:rsidR="003D0872" w:rsidRPr="00A856E0">
        <w:rPr>
          <w:rFonts w:ascii="Century Gothic" w:hAnsi="Century Gothic"/>
          <w:sz w:val="22"/>
          <w:szCs w:val="22"/>
        </w:rPr>
        <w:t>.</w:t>
      </w:r>
      <w:r w:rsidRPr="00A856E0">
        <w:rPr>
          <w:rFonts w:ascii="Century Gothic" w:hAnsi="Century Gothic"/>
          <w:sz w:val="22"/>
          <w:szCs w:val="22"/>
        </w:rPr>
        <w:t xml:space="preserve"> </w:t>
      </w:r>
      <w:r w:rsidR="000C751F" w:rsidRPr="00A856E0">
        <w:rPr>
          <w:rFonts w:ascii="Century Gothic" w:hAnsi="Century Gothic"/>
          <w:sz w:val="22"/>
          <w:szCs w:val="22"/>
        </w:rPr>
        <w:t xml:space="preserve">We understand </w:t>
      </w:r>
      <w:r w:rsidR="003E3D75" w:rsidRPr="00A856E0">
        <w:rPr>
          <w:rFonts w:ascii="Century Gothic" w:hAnsi="Century Gothic"/>
          <w:sz w:val="22"/>
          <w:szCs w:val="22"/>
        </w:rPr>
        <w:t xml:space="preserve">a visit to </w:t>
      </w:r>
      <w:r w:rsidR="000C751F" w:rsidRPr="00A856E0">
        <w:rPr>
          <w:rFonts w:ascii="Century Gothic" w:hAnsi="Century Gothic"/>
          <w:sz w:val="22"/>
          <w:szCs w:val="22"/>
        </w:rPr>
        <w:t>the Old Court</w:t>
      </w:r>
      <w:r w:rsidR="003E3D75" w:rsidRPr="00A856E0">
        <w:rPr>
          <w:rFonts w:ascii="Century Gothic" w:hAnsi="Century Gothic"/>
          <w:sz w:val="22"/>
          <w:szCs w:val="22"/>
        </w:rPr>
        <w:t xml:space="preserve"> has been arrange</w:t>
      </w:r>
      <w:r w:rsidR="00C23615" w:rsidRPr="00A856E0">
        <w:rPr>
          <w:rFonts w:ascii="Century Gothic" w:hAnsi="Century Gothic"/>
          <w:sz w:val="22"/>
          <w:szCs w:val="22"/>
        </w:rPr>
        <w:t>d</w:t>
      </w:r>
      <w:r w:rsidR="003E3D75" w:rsidRPr="00A856E0">
        <w:rPr>
          <w:rFonts w:ascii="Century Gothic" w:hAnsi="Century Gothic"/>
          <w:sz w:val="22"/>
          <w:szCs w:val="22"/>
        </w:rPr>
        <w:t xml:space="preserve"> for</w:t>
      </w:r>
      <w:r w:rsidR="000C751F" w:rsidRPr="00A856E0">
        <w:rPr>
          <w:rFonts w:ascii="Century Gothic" w:hAnsi="Century Gothic"/>
          <w:sz w:val="22"/>
          <w:szCs w:val="22"/>
        </w:rPr>
        <w:t xml:space="preserve"> w/c 9</w:t>
      </w:r>
      <w:r w:rsidR="000C751F"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="000C751F" w:rsidRPr="00A856E0">
        <w:rPr>
          <w:rFonts w:ascii="Century Gothic" w:hAnsi="Century Gothic"/>
          <w:sz w:val="22"/>
          <w:szCs w:val="22"/>
        </w:rPr>
        <w:t xml:space="preserve"> May.</w:t>
      </w:r>
      <w:r w:rsidR="00256E02" w:rsidRPr="00A856E0">
        <w:rPr>
          <w:rFonts w:ascii="Century Gothic" w:hAnsi="Century Gothic"/>
          <w:sz w:val="22"/>
          <w:szCs w:val="22"/>
        </w:rPr>
        <w:t xml:space="preserve"> Note that our parish council proposes to relocate</w:t>
      </w:r>
      <w:r w:rsidR="00A4635E" w:rsidRPr="00A856E0">
        <w:rPr>
          <w:rFonts w:ascii="Century Gothic" w:hAnsi="Century Gothic"/>
          <w:sz w:val="22"/>
          <w:szCs w:val="22"/>
        </w:rPr>
        <w:t xml:space="preserve"> its office and meeting space</w:t>
      </w:r>
      <w:r w:rsidR="00256E02" w:rsidRPr="00A856E0">
        <w:rPr>
          <w:rFonts w:ascii="Century Gothic" w:hAnsi="Century Gothic"/>
          <w:sz w:val="22"/>
          <w:szCs w:val="22"/>
        </w:rPr>
        <w:t xml:space="preserve"> </w:t>
      </w:r>
      <w:r w:rsidR="00412A88" w:rsidRPr="00A856E0">
        <w:rPr>
          <w:rFonts w:ascii="Century Gothic" w:hAnsi="Century Gothic"/>
          <w:sz w:val="22"/>
          <w:szCs w:val="22"/>
        </w:rPr>
        <w:t>to</w:t>
      </w:r>
      <w:r w:rsidR="00256E02" w:rsidRPr="00A856E0">
        <w:rPr>
          <w:rFonts w:ascii="Century Gothic" w:hAnsi="Century Gothic"/>
          <w:sz w:val="22"/>
          <w:szCs w:val="22"/>
        </w:rPr>
        <w:t xml:space="preserve"> the new development, and we </w:t>
      </w:r>
      <w:r w:rsidR="003E3D75" w:rsidRPr="00A856E0">
        <w:rPr>
          <w:rFonts w:ascii="Century Gothic" w:hAnsi="Century Gothic"/>
          <w:sz w:val="22"/>
          <w:szCs w:val="22"/>
        </w:rPr>
        <w:t>will</w:t>
      </w:r>
      <w:r w:rsidR="00256E02" w:rsidRPr="00A856E0">
        <w:rPr>
          <w:rFonts w:ascii="Century Gothic" w:hAnsi="Century Gothic"/>
          <w:sz w:val="22"/>
          <w:szCs w:val="22"/>
        </w:rPr>
        <w:t xml:space="preserve"> provide our requirements when needed.</w:t>
      </w:r>
      <w:r w:rsidR="00073483" w:rsidRPr="00A856E0">
        <w:rPr>
          <w:rFonts w:ascii="Century Gothic" w:hAnsi="Century Gothic"/>
          <w:sz w:val="22"/>
          <w:szCs w:val="22"/>
        </w:rPr>
        <w:br/>
      </w:r>
    </w:p>
    <w:p w14:paraId="4E77A781" w14:textId="4A84AD25" w:rsidR="003C576F" w:rsidRPr="00A856E0" w:rsidRDefault="00000AD3" w:rsidP="00AC472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We are concerned that the </w:t>
      </w:r>
      <w:r w:rsidR="006B3F75" w:rsidRPr="00A856E0">
        <w:rPr>
          <w:rFonts w:ascii="Century Gothic" w:hAnsi="Century Gothic"/>
          <w:sz w:val="22"/>
          <w:szCs w:val="22"/>
        </w:rPr>
        <w:t xml:space="preserve">fragmentation of the paved public space dilutes </w:t>
      </w:r>
      <w:r w:rsidR="00695796" w:rsidRPr="00A856E0">
        <w:rPr>
          <w:rFonts w:ascii="Century Gothic" w:hAnsi="Century Gothic"/>
          <w:sz w:val="22"/>
          <w:szCs w:val="22"/>
        </w:rPr>
        <w:t xml:space="preserve">their value as a </w:t>
      </w:r>
      <w:r w:rsidR="005E260A" w:rsidRPr="00A856E0">
        <w:rPr>
          <w:rFonts w:ascii="Century Gothic" w:hAnsi="Century Gothic"/>
          <w:sz w:val="22"/>
          <w:szCs w:val="22"/>
        </w:rPr>
        <w:t>versatile space</w:t>
      </w:r>
      <w:r w:rsidR="00695796" w:rsidRPr="00A856E0">
        <w:rPr>
          <w:rFonts w:ascii="Century Gothic" w:hAnsi="Century Gothic"/>
          <w:sz w:val="22"/>
          <w:szCs w:val="22"/>
        </w:rPr>
        <w:t xml:space="preserve"> </w:t>
      </w:r>
      <w:r w:rsidR="00815CA9" w:rsidRPr="00A856E0">
        <w:rPr>
          <w:rFonts w:ascii="Century Gothic" w:hAnsi="Century Gothic"/>
          <w:sz w:val="22"/>
          <w:szCs w:val="22"/>
        </w:rPr>
        <w:t>where</w:t>
      </w:r>
      <w:r w:rsidR="00695796" w:rsidRPr="00A856E0">
        <w:rPr>
          <w:rFonts w:ascii="Century Gothic" w:hAnsi="Century Gothic"/>
          <w:sz w:val="22"/>
          <w:szCs w:val="22"/>
        </w:rPr>
        <w:t xml:space="preserve"> our community </w:t>
      </w:r>
      <w:r w:rsidR="00815CA9" w:rsidRPr="00A856E0">
        <w:rPr>
          <w:rFonts w:ascii="Century Gothic" w:hAnsi="Century Gothic"/>
          <w:sz w:val="22"/>
          <w:szCs w:val="22"/>
        </w:rPr>
        <w:t>can</w:t>
      </w:r>
      <w:r w:rsidR="006B3F75" w:rsidRPr="00A856E0">
        <w:rPr>
          <w:rFonts w:ascii="Century Gothic" w:hAnsi="Century Gothic"/>
          <w:sz w:val="22"/>
          <w:szCs w:val="22"/>
        </w:rPr>
        <w:t xml:space="preserve"> come together</w:t>
      </w:r>
      <w:r w:rsidR="00256E02" w:rsidRPr="00A856E0">
        <w:rPr>
          <w:rFonts w:ascii="Century Gothic" w:hAnsi="Century Gothic"/>
          <w:sz w:val="22"/>
          <w:szCs w:val="22"/>
        </w:rPr>
        <w:t xml:space="preserve">. </w:t>
      </w:r>
      <w:r w:rsidR="005E260A" w:rsidRPr="00A856E0">
        <w:rPr>
          <w:rFonts w:ascii="Century Gothic" w:hAnsi="Century Gothic"/>
          <w:sz w:val="22"/>
          <w:szCs w:val="22"/>
        </w:rPr>
        <w:t xml:space="preserve">As noted above, we would like </w:t>
      </w:r>
      <w:r w:rsidR="00210C07" w:rsidRPr="00A856E0">
        <w:rPr>
          <w:rFonts w:ascii="Century Gothic" w:hAnsi="Century Gothic"/>
          <w:sz w:val="22"/>
          <w:szCs w:val="22"/>
        </w:rPr>
        <w:t xml:space="preserve">a </w:t>
      </w:r>
      <w:r w:rsidRPr="00A856E0">
        <w:rPr>
          <w:rFonts w:ascii="Century Gothic" w:hAnsi="Century Gothic"/>
          <w:sz w:val="22"/>
          <w:szCs w:val="22"/>
        </w:rPr>
        <w:t xml:space="preserve">square alongside the community hub so they can work together where appropriate. The square needs to be large enough to work as a </w:t>
      </w:r>
      <w:r w:rsidR="00A25C64" w:rsidRPr="00A856E0">
        <w:rPr>
          <w:rFonts w:ascii="Century Gothic" w:hAnsi="Century Gothic"/>
          <w:sz w:val="22"/>
          <w:szCs w:val="22"/>
        </w:rPr>
        <w:t xml:space="preserve">flexible </w:t>
      </w:r>
      <w:r w:rsidRPr="00A856E0">
        <w:rPr>
          <w:rFonts w:ascii="Century Gothic" w:hAnsi="Century Gothic"/>
          <w:sz w:val="22"/>
          <w:szCs w:val="22"/>
        </w:rPr>
        <w:t>gathering place for the community, with high quality paving and landscaping.</w:t>
      </w:r>
      <w:r w:rsidR="003C576F" w:rsidRPr="00A856E0">
        <w:rPr>
          <w:rFonts w:ascii="Century Gothic" w:hAnsi="Century Gothic"/>
          <w:sz w:val="22"/>
          <w:szCs w:val="22"/>
        </w:rPr>
        <w:br/>
      </w:r>
    </w:p>
    <w:p w14:paraId="3381225A" w14:textId="6E0DFBE9" w:rsidR="00C26186" w:rsidRPr="00A856E0" w:rsidRDefault="003C576F" w:rsidP="00AC472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We </w:t>
      </w:r>
      <w:r w:rsidR="0098793F" w:rsidRPr="00A856E0">
        <w:rPr>
          <w:rFonts w:ascii="Century Gothic" w:hAnsi="Century Gothic"/>
          <w:sz w:val="22"/>
          <w:szCs w:val="22"/>
        </w:rPr>
        <w:t xml:space="preserve">welcome the provision of 30% of public green space, </w:t>
      </w:r>
      <w:r w:rsidR="00F23D9A" w:rsidRPr="00A856E0">
        <w:rPr>
          <w:rFonts w:ascii="Century Gothic" w:hAnsi="Century Gothic"/>
          <w:sz w:val="22"/>
          <w:szCs w:val="22"/>
        </w:rPr>
        <w:t xml:space="preserve">which we understand </w:t>
      </w:r>
      <w:r w:rsidR="000C751F" w:rsidRPr="00A856E0">
        <w:rPr>
          <w:rFonts w:ascii="Century Gothic" w:hAnsi="Century Gothic"/>
          <w:sz w:val="22"/>
          <w:szCs w:val="22"/>
        </w:rPr>
        <w:t>to be</w:t>
      </w:r>
      <w:r w:rsidR="00F23D9A" w:rsidRPr="00A856E0">
        <w:rPr>
          <w:rFonts w:ascii="Century Gothic" w:hAnsi="Century Gothic"/>
          <w:sz w:val="22"/>
          <w:szCs w:val="22"/>
        </w:rPr>
        <w:t xml:space="preserve"> a Council req</w:t>
      </w:r>
      <w:r w:rsidR="00A4635E" w:rsidRPr="00A856E0">
        <w:rPr>
          <w:rFonts w:ascii="Century Gothic" w:hAnsi="Century Gothic"/>
          <w:sz w:val="22"/>
          <w:szCs w:val="22"/>
        </w:rPr>
        <w:t>uest</w:t>
      </w:r>
      <w:r w:rsidR="00F23D9A" w:rsidRPr="00A856E0">
        <w:rPr>
          <w:rFonts w:ascii="Century Gothic" w:hAnsi="Century Gothic"/>
          <w:sz w:val="22"/>
          <w:szCs w:val="22"/>
        </w:rPr>
        <w:t xml:space="preserve">, </w:t>
      </w:r>
      <w:r w:rsidR="0098793F" w:rsidRPr="00A856E0">
        <w:rPr>
          <w:rFonts w:ascii="Century Gothic" w:hAnsi="Century Gothic"/>
          <w:sz w:val="22"/>
          <w:szCs w:val="22"/>
        </w:rPr>
        <w:t>but</w:t>
      </w:r>
      <w:r w:rsidR="00F23D9A" w:rsidRPr="00A856E0">
        <w:rPr>
          <w:rFonts w:ascii="Century Gothic" w:hAnsi="Century Gothic"/>
          <w:sz w:val="22"/>
          <w:szCs w:val="22"/>
        </w:rPr>
        <w:t xml:space="preserve"> it doesn’t allow the provision of the community square</w:t>
      </w:r>
      <w:r w:rsidR="00210C07" w:rsidRPr="00A856E0">
        <w:rPr>
          <w:rFonts w:ascii="Century Gothic" w:hAnsi="Century Gothic"/>
          <w:sz w:val="22"/>
          <w:szCs w:val="22"/>
        </w:rPr>
        <w:t xml:space="preserve">, </w:t>
      </w:r>
      <w:r w:rsidR="00F23D9A" w:rsidRPr="00A856E0">
        <w:rPr>
          <w:rFonts w:ascii="Century Gothic" w:hAnsi="Century Gothic"/>
          <w:sz w:val="22"/>
          <w:szCs w:val="22"/>
        </w:rPr>
        <w:t xml:space="preserve">a key </w:t>
      </w:r>
      <w:r w:rsidR="00256E02" w:rsidRPr="00A856E0">
        <w:rPr>
          <w:rFonts w:ascii="Century Gothic" w:hAnsi="Century Gothic"/>
          <w:sz w:val="22"/>
          <w:szCs w:val="22"/>
        </w:rPr>
        <w:t>element</w:t>
      </w:r>
      <w:r w:rsidR="00F23D9A" w:rsidRPr="00A856E0">
        <w:rPr>
          <w:rFonts w:ascii="Century Gothic" w:hAnsi="Century Gothic"/>
          <w:sz w:val="22"/>
          <w:szCs w:val="22"/>
        </w:rPr>
        <w:t xml:space="preserve"> of the Ascot Vision.</w:t>
      </w:r>
      <w:r w:rsidR="0098793F" w:rsidRPr="00A856E0">
        <w:rPr>
          <w:rFonts w:ascii="Century Gothic" w:hAnsi="Century Gothic"/>
          <w:sz w:val="22"/>
          <w:szCs w:val="22"/>
        </w:rPr>
        <w:t xml:space="preserve"> </w:t>
      </w:r>
      <w:r w:rsidR="00F23D9A" w:rsidRPr="00A856E0">
        <w:rPr>
          <w:rFonts w:ascii="Century Gothic" w:hAnsi="Century Gothic"/>
          <w:sz w:val="22"/>
          <w:szCs w:val="22"/>
        </w:rPr>
        <w:t>T</w:t>
      </w:r>
      <w:r w:rsidR="0098793F" w:rsidRPr="00A856E0">
        <w:rPr>
          <w:rFonts w:ascii="Century Gothic" w:hAnsi="Century Gothic"/>
          <w:sz w:val="22"/>
          <w:szCs w:val="22"/>
        </w:rPr>
        <w:t>here is a need to balance the</w:t>
      </w:r>
      <w:r w:rsidR="00256E02" w:rsidRPr="00A856E0">
        <w:rPr>
          <w:rFonts w:ascii="Century Gothic" w:hAnsi="Century Gothic"/>
          <w:sz w:val="22"/>
          <w:szCs w:val="22"/>
        </w:rPr>
        <w:t xml:space="preserve"> </w:t>
      </w:r>
      <w:r w:rsidR="00780C8C" w:rsidRPr="00A856E0">
        <w:rPr>
          <w:rFonts w:ascii="Century Gothic" w:hAnsi="Century Gothic"/>
          <w:sz w:val="22"/>
          <w:szCs w:val="22"/>
        </w:rPr>
        <w:t xml:space="preserve">benefits of the public </w:t>
      </w:r>
      <w:r w:rsidR="00210C07" w:rsidRPr="00A856E0">
        <w:rPr>
          <w:rFonts w:ascii="Century Gothic" w:hAnsi="Century Gothic"/>
          <w:sz w:val="22"/>
          <w:szCs w:val="22"/>
        </w:rPr>
        <w:t xml:space="preserve">green </w:t>
      </w:r>
      <w:r w:rsidR="00780C8C" w:rsidRPr="00A856E0">
        <w:rPr>
          <w:rFonts w:ascii="Century Gothic" w:hAnsi="Century Gothic"/>
          <w:sz w:val="22"/>
          <w:szCs w:val="22"/>
        </w:rPr>
        <w:t xml:space="preserve">open space with the benefits of </w:t>
      </w:r>
      <w:r w:rsidR="00A4635E" w:rsidRPr="00A856E0">
        <w:rPr>
          <w:rFonts w:ascii="Century Gothic" w:hAnsi="Century Gothic"/>
          <w:sz w:val="22"/>
          <w:szCs w:val="22"/>
        </w:rPr>
        <w:t xml:space="preserve">a larger </w:t>
      </w:r>
      <w:r w:rsidR="00780C8C" w:rsidRPr="00A856E0">
        <w:rPr>
          <w:rFonts w:ascii="Century Gothic" w:hAnsi="Century Gothic"/>
          <w:sz w:val="22"/>
          <w:szCs w:val="22"/>
        </w:rPr>
        <w:t xml:space="preserve">community square </w:t>
      </w:r>
      <w:r w:rsidR="00F23D9A" w:rsidRPr="00A856E0">
        <w:rPr>
          <w:rFonts w:ascii="Century Gothic" w:hAnsi="Century Gothic"/>
          <w:sz w:val="22"/>
          <w:szCs w:val="22"/>
        </w:rPr>
        <w:t>and o</w:t>
      </w:r>
      <w:r w:rsidR="0098793F" w:rsidRPr="00A856E0">
        <w:rPr>
          <w:rFonts w:ascii="Century Gothic" w:hAnsi="Century Gothic"/>
          <w:sz w:val="22"/>
          <w:szCs w:val="22"/>
        </w:rPr>
        <w:t xml:space="preserve">ur recommendation is that </w:t>
      </w:r>
      <w:r w:rsidR="00204920" w:rsidRPr="00A856E0">
        <w:rPr>
          <w:rFonts w:ascii="Century Gothic" w:hAnsi="Century Gothic"/>
          <w:sz w:val="22"/>
          <w:szCs w:val="22"/>
        </w:rPr>
        <w:t>part of th</w:t>
      </w:r>
      <w:r w:rsidR="00780C8C" w:rsidRPr="00A856E0">
        <w:rPr>
          <w:rFonts w:ascii="Century Gothic" w:hAnsi="Century Gothic"/>
          <w:sz w:val="22"/>
          <w:szCs w:val="22"/>
        </w:rPr>
        <w:t>e</w:t>
      </w:r>
      <w:r w:rsidR="00204920" w:rsidRPr="00A856E0">
        <w:rPr>
          <w:rFonts w:ascii="Century Gothic" w:hAnsi="Century Gothic"/>
          <w:sz w:val="22"/>
          <w:szCs w:val="22"/>
        </w:rPr>
        <w:t xml:space="preserve"> green space that fronts the High Street is replaced by </w:t>
      </w:r>
      <w:r w:rsidR="000C751F" w:rsidRPr="00A856E0">
        <w:rPr>
          <w:rFonts w:ascii="Century Gothic" w:hAnsi="Century Gothic"/>
          <w:sz w:val="22"/>
          <w:szCs w:val="22"/>
        </w:rPr>
        <w:t>a</w:t>
      </w:r>
      <w:r w:rsidR="00204920" w:rsidRPr="00A856E0">
        <w:rPr>
          <w:rFonts w:ascii="Century Gothic" w:hAnsi="Century Gothic"/>
          <w:sz w:val="22"/>
          <w:szCs w:val="22"/>
        </w:rPr>
        <w:t xml:space="preserve"> square, which will</w:t>
      </w:r>
      <w:r w:rsidR="000C751F" w:rsidRPr="00A856E0">
        <w:rPr>
          <w:rFonts w:ascii="Century Gothic" w:hAnsi="Century Gothic"/>
          <w:sz w:val="22"/>
          <w:szCs w:val="22"/>
        </w:rPr>
        <w:t xml:space="preserve"> provide a more versatile year-round community space and</w:t>
      </w:r>
      <w:r w:rsidR="00204920" w:rsidRPr="00A856E0">
        <w:rPr>
          <w:rFonts w:ascii="Century Gothic" w:hAnsi="Century Gothic"/>
          <w:sz w:val="22"/>
          <w:szCs w:val="22"/>
        </w:rPr>
        <w:t xml:space="preserve"> </w:t>
      </w:r>
      <w:r w:rsidR="00F23D9A" w:rsidRPr="00A856E0">
        <w:rPr>
          <w:rFonts w:ascii="Century Gothic" w:hAnsi="Century Gothic"/>
          <w:sz w:val="22"/>
          <w:szCs w:val="22"/>
        </w:rPr>
        <w:t xml:space="preserve">improve the </w:t>
      </w:r>
      <w:r w:rsidR="00204920" w:rsidRPr="00A856E0">
        <w:rPr>
          <w:rFonts w:ascii="Century Gothic" w:hAnsi="Century Gothic"/>
          <w:sz w:val="22"/>
          <w:szCs w:val="22"/>
        </w:rPr>
        <w:t>connection between the High Street and the retail / commercial</w:t>
      </w:r>
      <w:r w:rsidR="004C63A6" w:rsidRPr="00A856E0">
        <w:rPr>
          <w:rFonts w:ascii="Century Gothic" w:hAnsi="Century Gothic"/>
          <w:sz w:val="22"/>
          <w:szCs w:val="22"/>
        </w:rPr>
        <w:t xml:space="preserve"> area</w:t>
      </w:r>
      <w:r w:rsidR="00204920" w:rsidRPr="00A856E0">
        <w:rPr>
          <w:rFonts w:ascii="Century Gothic" w:hAnsi="Century Gothic"/>
          <w:sz w:val="22"/>
          <w:szCs w:val="22"/>
        </w:rPr>
        <w:t xml:space="preserve"> at the western end. There can be a discussion on the size and geometry of the ‘square’ </w:t>
      </w:r>
      <w:r w:rsidR="000C751F" w:rsidRPr="00A856E0">
        <w:rPr>
          <w:rFonts w:ascii="Century Gothic" w:hAnsi="Century Gothic"/>
          <w:sz w:val="22"/>
          <w:szCs w:val="22"/>
        </w:rPr>
        <w:t xml:space="preserve">needed to </w:t>
      </w:r>
      <w:r w:rsidR="00204920" w:rsidRPr="00A856E0">
        <w:rPr>
          <w:rFonts w:ascii="Century Gothic" w:hAnsi="Century Gothic"/>
          <w:sz w:val="22"/>
          <w:szCs w:val="22"/>
        </w:rPr>
        <w:t xml:space="preserve">deliver the community vision while retaining adequate green space. </w:t>
      </w:r>
      <w:r w:rsidR="00C26186" w:rsidRPr="00A856E0">
        <w:rPr>
          <w:rFonts w:ascii="Century Gothic" w:hAnsi="Century Gothic"/>
          <w:sz w:val="22"/>
          <w:szCs w:val="22"/>
        </w:rPr>
        <w:br/>
      </w:r>
    </w:p>
    <w:p w14:paraId="733C8ED6" w14:textId="16D642EE" w:rsidR="00100225" w:rsidRPr="00A856E0" w:rsidRDefault="00C26186" w:rsidP="0010022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We are advised that the only 4 storey buildings are those that front the highway (pink on the plans). We </w:t>
      </w:r>
      <w:r w:rsidR="00AC4725" w:rsidRPr="00A856E0">
        <w:rPr>
          <w:rFonts w:ascii="Century Gothic" w:hAnsi="Century Gothic"/>
          <w:sz w:val="22"/>
          <w:szCs w:val="22"/>
        </w:rPr>
        <w:t>don’t</w:t>
      </w:r>
      <w:r w:rsidRPr="00A856E0">
        <w:rPr>
          <w:rFonts w:ascii="Century Gothic" w:hAnsi="Century Gothic"/>
          <w:sz w:val="22"/>
          <w:szCs w:val="22"/>
        </w:rPr>
        <w:t xml:space="preserve"> support 4 story </w:t>
      </w:r>
      <w:r w:rsidR="008B316B" w:rsidRPr="00A856E0">
        <w:rPr>
          <w:rFonts w:ascii="Century Gothic" w:hAnsi="Century Gothic"/>
          <w:sz w:val="22"/>
          <w:szCs w:val="22"/>
        </w:rPr>
        <w:t>elsewhere in the sit</w:t>
      </w:r>
      <w:r w:rsidR="00AC4725" w:rsidRPr="00A856E0">
        <w:rPr>
          <w:rFonts w:ascii="Century Gothic" w:hAnsi="Century Gothic"/>
          <w:sz w:val="22"/>
          <w:szCs w:val="22"/>
        </w:rPr>
        <w:t>e</w:t>
      </w:r>
      <w:r w:rsidR="0049306A" w:rsidRPr="00A856E0">
        <w:rPr>
          <w:rFonts w:ascii="Century Gothic" w:hAnsi="Century Gothic"/>
          <w:sz w:val="22"/>
          <w:szCs w:val="22"/>
        </w:rPr>
        <w:t>.</w:t>
      </w:r>
      <w:r w:rsidRPr="00A856E0">
        <w:rPr>
          <w:rFonts w:ascii="Century Gothic" w:hAnsi="Century Gothic"/>
          <w:sz w:val="22"/>
          <w:szCs w:val="22"/>
        </w:rPr>
        <w:t xml:space="preserve"> </w:t>
      </w:r>
      <w:r w:rsidR="0049306A" w:rsidRPr="00A856E0">
        <w:rPr>
          <w:rFonts w:ascii="Century Gothic" w:hAnsi="Century Gothic"/>
          <w:sz w:val="22"/>
          <w:szCs w:val="22"/>
        </w:rPr>
        <w:t>We</w:t>
      </w:r>
      <w:r w:rsidRPr="00A856E0">
        <w:rPr>
          <w:rFonts w:ascii="Century Gothic" w:hAnsi="Century Gothic"/>
          <w:sz w:val="22"/>
          <w:szCs w:val="22"/>
        </w:rPr>
        <w:t xml:space="preserve"> are advised that </w:t>
      </w:r>
      <w:r w:rsidR="00AD3966" w:rsidRPr="00A856E0">
        <w:rPr>
          <w:rFonts w:ascii="Century Gothic" w:hAnsi="Century Gothic"/>
          <w:sz w:val="22"/>
          <w:szCs w:val="22"/>
        </w:rPr>
        <w:t xml:space="preserve">although the artist sketches indicate </w:t>
      </w:r>
      <w:r w:rsidRPr="00A856E0">
        <w:rPr>
          <w:rFonts w:ascii="Century Gothic" w:hAnsi="Century Gothic"/>
          <w:sz w:val="22"/>
          <w:szCs w:val="22"/>
        </w:rPr>
        <w:t>the houses and flats to the east of the N-S road are</w:t>
      </w:r>
      <w:r w:rsidR="0049306A" w:rsidRPr="00A856E0">
        <w:rPr>
          <w:rFonts w:ascii="Century Gothic" w:hAnsi="Century Gothic"/>
          <w:sz w:val="22"/>
          <w:szCs w:val="22"/>
        </w:rPr>
        <w:t xml:space="preserve"> </w:t>
      </w:r>
      <w:r w:rsidR="003E3D75" w:rsidRPr="00A856E0">
        <w:rPr>
          <w:rFonts w:ascii="Century Gothic" w:hAnsi="Century Gothic"/>
          <w:sz w:val="22"/>
          <w:szCs w:val="22"/>
        </w:rPr>
        <w:t xml:space="preserve">3 1/2 </w:t>
      </w:r>
      <w:r w:rsidR="0049306A" w:rsidRPr="00A856E0">
        <w:rPr>
          <w:rFonts w:ascii="Century Gothic" w:hAnsi="Century Gothic"/>
          <w:sz w:val="22"/>
          <w:szCs w:val="22"/>
        </w:rPr>
        <w:t>story</w:t>
      </w:r>
      <w:r w:rsidR="003B6813" w:rsidRPr="00A856E0">
        <w:rPr>
          <w:rFonts w:ascii="Century Gothic" w:hAnsi="Century Gothic"/>
          <w:sz w:val="22"/>
          <w:szCs w:val="22"/>
        </w:rPr>
        <w:t>,</w:t>
      </w:r>
      <w:r w:rsidR="0049306A" w:rsidRPr="00A856E0">
        <w:rPr>
          <w:rFonts w:ascii="Century Gothic" w:hAnsi="Century Gothic"/>
          <w:sz w:val="22"/>
          <w:szCs w:val="22"/>
        </w:rPr>
        <w:t xml:space="preserve"> </w:t>
      </w:r>
      <w:r w:rsidR="00780C8C" w:rsidRPr="00A856E0">
        <w:rPr>
          <w:rFonts w:ascii="Century Gothic" w:hAnsi="Century Gothic"/>
          <w:sz w:val="22"/>
          <w:szCs w:val="22"/>
        </w:rPr>
        <w:t xml:space="preserve">we are advised </w:t>
      </w:r>
      <w:r w:rsidR="0049306A" w:rsidRPr="00A856E0">
        <w:rPr>
          <w:rFonts w:ascii="Century Gothic" w:hAnsi="Century Gothic"/>
          <w:sz w:val="22"/>
          <w:szCs w:val="22"/>
        </w:rPr>
        <w:t>they are</w:t>
      </w:r>
      <w:r w:rsidRPr="00A856E0">
        <w:rPr>
          <w:rFonts w:ascii="Century Gothic" w:hAnsi="Century Gothic"/>
          <w:sz w:val="22"/>
          <w:szCs w:val="22"/>
        </w:rPr>
        <w:t xml:space="preserve"> all 3 story</w:t>
      </w:r>
      <w:r w:rsidR="00100225" w:rsidRPr="00A856E0">
        <w:rPr>
          <w:rFonts w:ascii="Century Gothic" w:hAnsi="Century Gothic"/>
          <w:sz w:val="22"/>
          <w:szCs w:val="22"/>
        </w:rPr>
        <w:t>.</w:t>
      </w:r>
      <w:r w:rsidR="002C40E0" w:rsidRPr="00A856E0">
        <w:rPr>
          <w:rFonts w:ascii="Century Gothic" w:hAnsi="Century Gothic"/>
          <w:sz w:val="22"/>
          <w:szCs w:val="22"/>
        </w:rPr>
        <w:t xml:space="preserve"> </w:t>
      </w:r>
      <w:r w:rsidR="00A4635E" w:rsidRPr="00A856E0">
        <w:rPr>
          <w:rFonts w:ascii="Century Gothic" w:hAnsi="Century Gothic"/>
          <w:sz w:val="22"/>
          <w:szCs w:val="22"/>
        </w:rPr>
        <w:t>We consider that the predominant ‘residential height</w:t>
      </w:r>
      <w:r w:rsidR="006119D6" w:rsidRPr="00A856E0">
        <w:rPr>
          <w:rFonts w:ascii="Century Gothic" w:hAnsi="Century Gothic"/>
          <w:sz w:val="22"/>
          <w:szCs w:val="22"/>
        </w:rPr>
        <w:t xml:space="preserve">’ in the vicinity is 2 or 2 ½ storey. </w:t>
      </w:r>
      <w:r w:rsidR="006A7533" w:rsidRPr="00A856E0">
        <w:rPr>
          <w:rFonts w:ascii="Century Gothic" w:hAnsi="Century Gothic"/>
          <w:sz w:val="22"/>
          <w:szCs w:val="22"/>
        </w:rPr>
        <w:t>They are in groups of terraces, split up by only 3 narrow accesses, and this, together with their height</w:t>
      </w:r>
      <w:r w:rsidR="00780C8C" w:rsidRPr="00A856E0">
        <w:rPr>
          <w:rFonts w:ascii="Century Gothic" w:hAnsi="Century Gothic"/>
          <w:sz w:val="22"/>
          <w:szCs w:val="22"/>
        </w:rPr>
        <w:t xml:space="preserve"> make them </w:t>
      </w:r>
      <w:r w:rsidR="006A7533" w:rsidRPr="00A856E0">
        <w:rPr>
          <w:rFonts w:ascii="Century Gothic" w:hAnsi="Century Gothic"/>
          <w:sz w:val="22"/>
          <w:szCs w:val="22"/>
        </w:rPr>
        <w:t>overly dominant on the street scene</w:t>
      </w:r>
      <w:r w:rsidR="00780C8C" w:rsidRPr="00A856E0">
        <w:rPr>
          <w:rFonts w:ascii="Century Gothic" w:hAnsi="Century Gothic"/>
          <w:sz w:val="22"/>
          <w:szCs w:val="22"/>
        </w:rPr>
        <w:t>.</w:t>
      </w:r>
      <w:r w:rsidR="006A7533" w:rsidRPr="00A856E0">
        <w:rPr>
          <w:rFonts w:ascii="Century Gothic" w:hAnsi="Century Gothic"/>
          <w:sz w:val="22"/>
          <w:szCs w:val="22"/>
        </w:rPr>
        <w:t xml:space="preserve"> </w:t>
      </w:r>
      <w:r w:rsidR="00780C8C" w:rsidRPr="00A856E0">
        <w:rPr>
          <w:rFonts w:ascii="Century Gothic" w:hAnsi="Century Gothic"/>
          <w:sz w:val="22"/>
          <w:szCs w:val="22"/>
        </w:rPr>
        <w:t xml:space="preserve">This </w:t>
      </w:r>
      <w:r w:rsidR="006A7533" w:rsidRPr="00A856E0">
        <w:rPr>
          <w:rFonts w:ascii="Century Gothic" w:hAnsi="Century Gothic"/>
          <w:sz w:val="22"/>
          <w:szCs w:val="22"/>
        </w:rPr>
        <w:t xml:space="preserve">would be relieved by removing the gables. We point to the </w:t>
      </w:r>
      <w:r w:rsidR="00E65E78" w:rsidRPr="00A856E0">
        <w:rPr>
          <w:rFonts w:ascii="Century Gothic" w:hAnsi="Century Gothic"/>
          <w:sz w:val="22"/>
          <w:szCs w:val="22"/>
        </w:rPr>
        <w:t>example of the Ascot Green Houses shown on page 18 of the Prince’s Foundation Report, which are semi-detached.</w:t>
      </w:r>
    </w:p>
    <w:p w14:paraId="4DB1127D" w14:textId="77777777" w:rsidR="00100225" w:rsidRPr="00A856E0" w:rsidRDefault="00100225" w:rsidP="00100225">
      <w:pPr>
        <w:rPr>
          <w:rFonts w:ascii="Century Gothic" w:hAnsi="Century Gothic"/>
          <w:sz w:val="22"/>
          <w:szCs w:val="22"/>
        </w:rPr>
      </w:pPr>
    </w:p>
    <w:p w14:paraId="47AC54E5" w14:textId="372B02A2" w:rsidR="00195E0D" w:rsidRPr="00A856E0" w:rsidRDefault="00E65E78" w:rsidP="0010022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The design</w:t>
      </w:r>
      <w:r w:rsidR="003E3D75" w:rsidRPr="00A856E0">
        <w:rPr>
          <w:rFonts w:ascii="Century Gothic" w:hAnsi="Century Gothic"/>
          <w:sz w:val="22"/>
          <w:szCs w:val="22"/>
        </w:rPr>
        <w:t>s</w:t>
      </w:r>
      <w:r w:rsidRPr="00A856E0">
        <w:rPr>
          <w:rFonts w:ascii="Century Gothic" w:hAnsi="Century Gothic"/>
          <w:sz w:val="22"/>
          <w:szCs w:val="22"/>
        </w:rPr>
        <w:t xml:space="preserve"> </w:t>
      </w:r>
      <w:r w:rsidR="00100225" w:rsidRPr="00A856E0">
        <w:rPr>
          <w:rFonts w:ascii="Century Gothic" w:hAnsi="Century Gothic"/>
          <w:sz w:val="22"/>
          <w:szCs w:val="22"/>
        </w:rPr>
        <w:t>of the houses and flats that form the U around community gardens</w:t>
      </w:r>
      <w:r w:rsidRPr="00A856E0">
        <w:rPr>
          <w:rFonts w:ascii="Century Gothic" w:hAnsi="Century Gothic"/>
          <w:sz w:val="22"/>
          <w:szCs w:val="22"/>
        </w:rPr>
        <w:t xml:space="preserve"> </w:t>
      </w:r>
      <w:r w:rsidR="003E3D75" w:rsidRPr="00A856E0">
        <w:rPr>
          <w:rFonts w:ascii="Century Gothic" w:hAnsi="Century Gothic"/>
          <w:sz w:val="22"/>
          <w:szCs w:val="22"/>
        </w:rPr>
        <w:t>are</w:t>
      </w:r>
      <w:r w:rsidRPr="00A856E0">
        <w:rPr>
          <w:rFonts w:ascii="Century Gothic" w:hAnsi="Century Gothic"/>
          <w:sz w:val="22"/>
          <w:szCs w:val="22"/>
        </w:rPr>
        <w:t xml:space="preserve">n’t shown, and we would like to see your thoughts. </w:t>
      </w:r>
      <w:r w:rsidR="00DF4125" w:rsidRPr="00A856E0">
        <w:rPr>
          <w:rFonts w:ascii="Century Gothic" w:hAnsi="Century Gothic"/>
          <w:sz w:val="22"/>
          <w:szCs w:val="22"/>
        </w:rPr>
        <w:t>We</w:t>
      </w:r>
      <w:r w:rsidR="00100225" w:rsidRPr="00A856E0">
        <w:rPr>
          <w:rFonts w:ascii="Century Gothic" w:hAnsi="Century Gothic"/>
          <w:sz w:val="22"/>
          <w:szCs w:val="22"/>
        </w:rPr>
        <w:t xml:space="preserve"> are advised they, too, are 3 story</w:t>
      </w:r>
      <w:r w:rsidR="00DF4125" w:rsidRPr="00A856E0">
        <w:rPr>
          <w:rFonts w:ascii="Century Gothic" w:hAnsi="Century Gothic"/>
          <w:sz w:val="22"/>
          <w:szCs w:val="22"/>
        </w:rPr>
        <w:t xml:space="preserve">, </w:t>
      </w:r>
      <w:r w:rsidR="00780C8C" w:rsidRPr="00A856E0">
        <w:rPr>
          <w:rFonts w:ascii="Century Gothic" w:hAnsi="Century Gothic"/>
          <w:sz w:val="22"/>
          <w:szCs w:val="22"/>
        </w:rPr>
        <w:t>but</w:t>
      </w:r>
      <w:r w:rsidR="00DF4125" w:rsidRPr="00A856E0">
        <w:rPr>
          <w:rFonts w:ascii="Century Gothic" w:hAnsi="Century Gothic"/>
          <w:sz w:val="22"/>
          <w:szCs w:val="22"/>
        </w:rPr>
        <w:t xml:space="preserve"> </w:t>
      </w:r>
      <w:r w:rsidR="008B316B" w:rsidRPr="00A856E0">
        <w:rPr>
          <w:rFonts w:ascii="Century Gothic" w:hAnsi="Century Gothic"/>
          <w:sz w:val="22"/>
          <w:szCs w:val="22"/>
        </w:rPr>
        <w:t>we would prefer these to be 2 ½ storey</w:t>
      </w:r>
      <w:r w:rsidR="00780C8C" w:rsidRPr="00A856E0">
        <w:rPr>
          <w:rFonts w:ascii="Century Gothic" w:hAnsi="Century Gothic"/>
          <w:sz w:val="22"/>
          <w:szCs w:val="22"/>
        </w:rPr>
        <w:t xml:space="preserve"> </w:t>
      </w:r>
      <w:r w:rsidR="003E3D75" w:rsidRPr="00A856E0">
        <w:rPr>
          <w:rFonts w:ascii="Century Gothic" w:hAnsi="Century Gothic"/>
          <w:sz w:val="22"/>
          <w:szCs w:val="22"/>
        </w:rPr>
        <w:t xml:space="preserve">with </w:t>
      </w:r>
      <w:r w:rsidR="00780C8C" w:rsidRPr="00A856E0">
        <w:rPr>
          <w:rFonts w:ascii="Century Gothic" w:hAnsi="Century Gothic"/>
          <w:sz w:val="22"/>
          <w:szCs w:val="22"/>
        </w:rPr>
        <w:t>3 beds to widen the housing mix</w:t>
      </w:r>
      <w:r w:rsidR="008B316B" w:rsidRPr="00A856E0">
        <w:rPr>
          <w:rFonts w:ascii="Century Gothic" w:hAnsi="Century Gothic"/>
          <w:sz w:val="22"/>
          <w:szCs w:val="22"/>
        </w:rPr>
        <w:t xml:space="preserve">. We </w:t>
      </w:r>
      <w:r w:rsidR="00210C07" w:rsidRPr="00A856E0">
        <w:rPr>
          <w:rFonts w:ascii="Century Gothic" w:hAnsi="Century Gothic"/>
          <w:sz w:val="22"/>
          <w:szCs w:val="22"/>
        </w:rPr>
        <w:t xml:space="preserve">aren’t keen on </w:t>
      </w:r>
      <w:r w:rsidR="008B316B" w:rsidRPr="00A856E0">
        <w:rPr>
          <w:rFonts w:ascii="Century Gothic" w:hAnsi="Century Gothic"/>
          <w:sz w:val="22"/>
          <w:szCs w:val="22"/>
        </w:rPr>
        <w:t>flats 104 and 137</w:t>
      </w:r>
      <w:r w:rsidR="00DF4125" w:rsidRPr="00A856E0">
        <w:rPr>
          <w:rFonts w:ascii="Century Gothic" w:hAnsi="Century Gothic"/>
          <w:sz w:val="22"/>
          <w:szCs w:val="22"/>
        </w:rPr>
        <w:t xml:space="preserve">, </w:t>
      </w:r>
      <w:r w:rsidR="00A05DC1" w:rsidRPr="00A856E0">
        <w:rPr>
          <w:rFonts w:ascii="Century Gothic" w:hAnsi="Century Gothic"/>
          <w:sz w:val="22"/>
          <w:szCs w:val="22"/>
        </w:rPr>
        <w:t xml:space="preserve">which are </w:t>
      </w:r>
      <w:r w:rsidR="001E0F09" w:rsidRPr="00A856E0">
        <w:rPr>
          <w:rFonts w:ascii="Century Gothic" w:hAnsi="Century Gothic"/>
          <w:sz w:val="22"/>
          <w:szCs w:val="22"/>
        </w:rPr>
        <w:t xml:space="preserve">located </w:t>
      </w:r>
      <w:r w:rsidR="008B316B" w:rsidRPr="00A856E0">
        <w:rPr>
          <w:rFonts w:ascii="Century Gothic" w:hAnsi="Century Gothic"/>
          <w:sz w:val="22"/>
          <w:szCs w:val="22"/>
        </w:rPr>
        <w:t>above the arches over the road to the west of the U</w:t>
      </w:r>
      <w:r w:rsidRPr="00A856E0">
        <w:rPr>
          <w:rFonts w:ascii="Century Gothic" w:hAnsi="Century Gothic"/>
          <w:sz w:val="22"/>
          <w:szCs w:val="22"/>
        </w:rPr>
        <w:t>-</w:t>
      </w:r>
      <w:r w:rsidR="008B316B" w:rsidRPr="00A856E0">
        <w:rPr>
          <w:rFonts w:ascii="Century Gothic" w:hAnsi="Century Gothic"/>
          <w:sz w:val="22"/>
          <w:szCs w:val="22"/>
        </w:rPr>
        <w:t>shaped development.</w:t>
      </w:r>
      <w:r w:rsidR="00195E0D" w:rsidRPr="00A856E0">
        <w:rPr>
          <w:rFonts w:ascii="Century Gothic" w:hAnsi="Century Gothic"/>
          <w:sz w:val="22"/>
          <w:szCs w:val="22"/>
        </w:rPr>
        <w:br/>
      </w:r>
    </w:p>
    <w:p w14:paraId="62742E02" w14:textId="710A19D5" w:rsidR="009772AA" w:rsidRPr="00A856E0" w:rsidRDefault="005D677C" w:rsidP="008B316B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color w:val="000000" w:themeColor="text1"/>
          <w:sz w:val="22"/>
          <w:szCs w:val="22"/>
        </w:rPr>
        <w:t xml:space="preserve">We are uncomfortable </w:t>
      </w:r>
      <w:r w:rsidRPr="00A856E0">
        <w:rPr>
          <w:rFonts w:ascii="Century Gothic" w:hAnsi="Century Gothic"/>
          <w:sz w:val="22"/>
          <w:szCs w:val="22"/>
        </w:rPr>
        <w:t xml:space="preserve">with the </w:t>
      </w:r>
      <w:r w:rsidR="00AD3966" w:rsidRPr="00A856E0">
        <w:rPr>
          <w:rFonts w:ascii="Century Gothic" w:hAnsi="Century Gothic"/>
          <w:sz w:val="22"/>
          <w:szCs w:val="22"/>
        </w:rPr>
        <w:t xml:space="preserve">proposed </w:t>
      </w:r>
      <w:r w:rsidRPr="00A856E0">
        <w:rPr>
          <w:rFonts w:ascii="Century Gothic" w:hAnsi="Century Gothic"/>
          <w:sz w:val="22"/>
          <w:szCs w:val="22"/>
        </w:rPr>
        <w:t xml:space="preserve">housing mix. In all </w:t>
      </w:r>
      <w:r w:rsidR="001E0F09" w:rsidRPr="00A856E0">
        <w:rPr>
          <w:rFonts w:ascii="Century Gothic" w:hAnsi="Century Gothic"/>
          <w:sz w:val="22"/>
          <w:szCs w:val="22"/>
        </w:rPr>
        <w:t xml:space="preserve">recent </w:t>
      </w:r>
      <w:r w:rsidRPr="00A856E0">
        <w:rPr>
          <w:rFonts w:ascii="Century Gothic" w:hAnsi="Century Gothic"/>
          <w:sz w:val="22"/>
          <w:szCs w:val="22"/>
        </w:rPr>
        <w:t xml:space="preserve">new developments in our parish flats </w:t>
      </w:r>
      <w:r w:rsidR="001E0F09" w:rsidRPr="00A856E0">
        <w:rPr>
          <w:rFonts w:ascii="Century Gothic" w:hAnsi="Century Gothic"/>
          <w:sz w:val="22"/>
          <w:szCs w:val="22"/>
        </w:rPr>
        <w:t xml:space="preserve">have </w:t>
      </w:r>
      <w:r w:rsidRPr="00A856E0">
        <w:rPr>
          <w:rFonts w:ascii="Century Gothic" w:hAnsi="Century Gothic"/>
          <w:sz w:val="22"/>
          <w:szCs w:val="22"/>
        </w:rPr>
        <w:t>dominate</w:t>
      </w:r>
      <w:r w:rsidR="001E0F09" w:rsidRPr="00A856E0">
        <w:rPr>
          <w:rFonts w:ascii="Century Gothic" w:hAnsi="Century Gothic"/>
          <w:sz w:val="22"/>
          <w:szCs w:val="22"/>
        </w:rPr>
        <w:t xml:space="preserve">d and </w:t>
      </w:r>
      <w:r w:rsidR="00AD3966" w:rsidRPr="00A856E0">
        <w:rPr>
          <w:rFonts w:ascii="Century Gothic" w:hAnsi="Century Gothic"/>
          <w:sz w:val="22"/>
          <w:szCs w:val="22"/>
        </w:rPr>
        <w:t>this</w:t>
      </w:r>
      <w:r w:rsidRPr="00A856E0">
        <w:rPr>
          <w:rFonts w:ascii="Century Gothic" w:hAnsi="Century Gothic"/>
          <w:sz w:val="22"/>
          <w:szCs w:val="22"/>
        </w:rPr>
        <w:t xml:space="preserve"> </w:t>
      </w:r>
      <w:r w:rsidR="00AD3966" w:rsidRPr="00A856E0">
        <w:rPr>
          <w:rFonts w:ascii="Century Gothic" w:hAnsi="Century Gothic"/>
          <w:sz w:val="22"/>
          <w:szCs w:val="22"/>
        </w:rPr>
        <w:t>development</w:t>
      </w:r>
      <w:r w:rsidRPr="00A856E0">
        <w:rPr>
          <w:rFonts w:ascii="Century Gothic" w:hAnsi="Century Gothic"/>
          <w:sz w:val="22"/>
          <w:szCs w:val="22"/>
        </w:rPr>
        <w:t xml:space="preserve"> continues the trend</w:t>
      </w:r>
      <w:r w:rsidR="00664DF4" w:rsidRPr="00A856E0">
        <w:rPr>
          <w:rFonts w:ascii="Century Gothic" w:hAnsi="Century Gothic"/>
          <w:sz w:val="22"/>
          <w:szCs w:val="22"/>
        </w:rPr>
        <w:t xml:space="preserve">, with a ratio of </w:t>
      </w:r>
      <w:r w:rsidR="003F2B6E" w:rsidRPr="00A856E0">
        <w:rPr>
          <w:rFonts w:ascii="Century Gothic" w:hAnsi="Century Gothic"/>
          <w:sz w:val="22"/>
          <w:szCs w:val="22"/>
        </w:rPr>
        <w:t xml:space="preserve">75% flats </w:t>
      </w:r>
      <w:r w:rsidR="00664DF4" w:rsidRPr="00A856E0">
        <w:rPr>
          <w:rFonts w:ascii="Century Gothic" w:hAnsi="Century Gothic"/>
          <w:sz w:val="22"/>
          <w:szCs w:val="22"/>
        </w:rPr>
        <w:t>to</w:t>
      </w:r>
      <w:r w:rsidR="003F2B6E" w:rsidRPr="00A856E0">
        <w:rPr>
          <w:rFonts w:ascii="Century Gothic" w:hAnsi="Century Gothic"/>
          <w:sz w:val="22"/>
          <w:szCs w:val="22"/>
        </w:rPr>
        <w:t xml:space="preserve"> 25% houses. </w:t>
      </w:r>
      <w:r w:rsidR="009772AA" w:rsidRPr="00A856E0">
        <w:rPr>
          <w:rFonts w:ascii="Century Gothic" w:hAnsi="Century Gothic"/>
          <w:sz w:val="22"/>
          <w:szCs w:val="22"/>
        </w:rPr>
        <w:t>We have been advised that all the houses have 4 bed</w:t>
      </w:r>
      <w:r w:rsidR="0097129D" w:rsidRPr="00A856E0">
        <w:rPr>
          <w:rFonts w:ascii="Century Gothic" w:hAnsi="Century Gothic"/>
          <w:sz w:val="22"/>
          <w:szCs w:val="22"/>
        </w:rPr>
        <w:t>rooms</w:t>
      </w:r>
      <w:r w:rsidR="009772AA" w:rsidRPr="00A856E0">
        <w:rPr>
          <w:rFonts w:ascii="Century Gothic" w:hAnsi="Century Gothic"/>
          <w:sz w:val="22"/>
          <w:szCs w:val="22"/>
        </w:rPr>
        <w:t>, or possibly 5 bed</w:t>
      </w:r>
      <w:r w:rsidR="00664DF4" w:rsidRPr="00A856E0">
        <w:rPr>
          <w:rFonts w:ascii="Century Gothic" w:hAnsi="Century Gothic"/>
          <w:sz w:val="22"/>
          <w:szCs w:val="22"/>
        </w:rPr>
        <w:t>rooms</w:t>
      </w:r>
      <w:r w:rsidR="0097129D" w:rsidRPr="00A856E0">
        <w:rPr>
          <w:rFonts w:ascii="Century Gothic" w:hAnsi="Century Gothic"/>
          <w:sz w:val="22"/>
          <w:szCs w:val="22"/>
        </w:rPr>
        <w:t>,</w:t>
      </w:r>
      <w:r w:rsidR="009772AA" w:rsidRPr="00A856E0">
        <w:rPr>
          <w:rFonts w:ascii="Century Gothic" w:hAnsi="Century Gothic"/>
          <w:sz w:val="22"/>
          <w:szCs w:val="22"/>
        </w:rPr>
        <w:t xml:space="preserve"> and that the apartments will have</w:t>
      </w:r>
      <w:r w:rsidR="00664DF4" w:rsidRPr="00A856E0">
        <w:rPr>
          <w:rFonts w:ascii="Century Gothic" w:hAnsi="Century Gothic"/>
          <w:sz w:val="22"/>
          <w:szCs w:val="22"/>
        </w:rPr>
        <w:t xml:space="preserve"> 1 or 2 bedrooms. </w:t>
      </w:r>
      <w:r w:rsidR="0097129D" w:rsidRPr="00A856E0">
        <w:rPr>
          <w:rFonts w:ascii="Century Gothic" w:hAnsi="Century Gothic"/>
          <w:sz w:val="22"/>
          <w:szCs w:val="22"/>
        </w:rPr>
        <w:t xml:space="preserve">We are concerned </w:t>
      </w:r>
      <w:r w:rsidR="001E0F09" w:rsidRPr="00A856E0">
        <w:rPr>
          <w:rFonts w:ascii="Century Gothic" w:hAnsi="Century Gothic"/>
          <w:sz w:val="22"/>
          <w:szCs w:val="22"/>
        </w:rPr>
        <w:t>the</w:t>
      </w:r>
      <w:r w:rsidR="000B64AF" w:rsidRPr="00A856E0">
        <w:rPr>
          <w:rFonts w:ascii="Century Gothic" w:hAnsi="Century Gothic"/>
          <w:sz w:val="22"/>
          <w:szCs w:val="22"/>
        </w:rPr>
        <w:t xml:space="preserve"> houses</w:t>
      </w:r>
      <w:r w:rsidR="001E0F09" w:rsidRPr="00A856E0">
        <w:rPr>
          <w:rFonts w:ascii="Century Gothic" w:hAnsi="Century Gothic"/>
          <w:sz w:val="22"/>
          <w:szCs w:val="22"/>
        </w:rPr>
        <w:t xml:space="preserve"> </w:t>
      </w:r>
      <w:r w:rsidR="0097129D" w:rsidRPr="00A856E0">
        <w:rPr>
          <w:rFonts w:ascii="Century Gothic" w:hAnsi="Century Gothic"/>
          <w:sz w:val="22"/>
          <w:szCs w:val="22"/>
        </w:rPr>
        <w:t xml:space="preserve">are </w:t>
      </w:r>
      <w:r w:rsidR="001E0F09" w:rsidRPr="00A856E0">
        <w:rPr>
          <w:rFonts w:ascii="Century Gothic" w:hAnsi="Century Gothic"/>
          <w:sz w:val="22"/>
          <w:szCs w:val="22"/>
        </w:rPr>
        <w:t>all expensive high</w:t>
      </w:r>
      <w:r w:rsidR="000B64AF" w:rsidRPr="00A856E0">
        <w:rPr>
          <w:rFonts w:ascii="Century Gothic" w:hAnsi="Century Gothic"/>
          <w:sz w:val="22"/>
          <w:szCs w:val="22"/>
        </w:rPr>
        <w:t>-</w:t>
      </w:r>
      <w:r w:rsidR="0097129D" w:rsidRPr="00A856E0">
        <w:rPr>
          <w:rFonts w:ascii="Century Gothic" w:hAnsi="Century Gothic"/>
          <w:sz w:val="22"/>
          <w:szCs w:val="22"/>
        </w:rPr>
        <w:t xml:space="preserve">end </w:t>
      </w:r>
      <w:r w:rsidR="001E0F09" w:rsidRPr="00A856E0">
        <w:rPr>
          <w:rFonts w:ascii="Century Gothic" w:hAnsi="Century Gothic"/>
          <w:sz w:val="22"/>
          <w:szCs w:val="22"/>
        </w:rPr>
        <w:t xml:space="preserve">properties </w:t>
      </w:r>
      <w:r w:rsidR="0097129D" w:rsidRPr="00A856E0">
        <w:rPr>
          <w:rFonts w:ascii="Century Gothic" w:hAnsi="Century Gothic"/>
          <w:sz w:val="22"/>
          <w:szCs w:val="22"/>
        </w:rPr>
        <w:t xml:space="preserve">and there are no </w:t>
      </w:r>
      <w:r w:rsidR="00A05DC1" w:rsidRPr="00A856E0">
        <w:rPr>
          <w:rFonts w:ascii="Century Gothic" w:hAnsi="Century Gothic"/>
          <w:sz w:val="22"/>
          <w:szCs w:val="22"/>
        </w:rPr>
        <w:t xml:space="preserve">more affordable </w:t>
      </w:r>
      <w:r w:rsidR="0097129D" w:rsidRPr="00A856E0">
        <w:rPr>
          <w:rFonts w:ascii="Century Gothic" w:hAnsi="Century Gothic"/>
          <w:sz w:val="22"/>
          <w:szCs w:val="22"/>
        </w:rPr>
        <w:t>smaller 2 of 3</w:t>
      </w:r>
      <w:r w:rsidR="003B6813" w:rsidRPr="00A856E0">
        <w:rPr>
          <w:rFonts w:ascii="Century Gothic" w:hAnsi="Century Gothic"/>
          <w:sz w:val="22"/>
          <w:szCs w:val="22"/>
        </w:rPr>
        <w:t>-</w:t>
      </w:r>
      <w:r w:rsidR="0097129D" w:rsidRPr="00A856E0">
        <w:rPr>
          <w:rFonts w:ascii="Century Gothic" w:hAnsi="Century Gothic"/>
          <w:sz w:val="22"/>
          <w:szCs w:val="22"/>
        </w:rPr>
        <w:t xml:space="preserve">bedroom houses. </w:t>
      </w:r>
    </w:p>
    <w:p w14:paraId="47961A07" w14:textId="77777777" w:rsidR="009772AA" w:rsidRPr="00A856E0" w:rsidRDefault="009772AA" w:rsidP="008B316B">
      <w:pPr>
        <w:rPr>
          <w:rFonts w:ascii="Century Gothic" w:hAnsi="Century Gothic"/>
          <w:sz w:val="22"/>
          <w:szCs w:val="22"/>
        </w:rPr>
      </w:pPr>
    </w:p>
    <w:p w14:paraId="44B83FDB" w14:textId="75941F37" w:rsidR="001E0F09" w:rsidRPr="00A856E0" w:rsidRDefault="00D45AA0" w:rsidP="001E0F09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lastRenderedPageBreak/>
        <w:t xml:space="preserve">It is important that all </w:t>
      </w:r>
      <w:r w:rsidR="00633D78" w:rsidRPr="00A856E0">
        <w:rPr>
          <w:rFonts w:ascii="Century Gothic" w:hAnsi="Century Gothic"/>
          <w:sz w:val="22"/>
          <w:szCs w:val="22"/>
        </w:rPr>
        <w:t>dwellings</w:t>
      </w:r>
      <w:r w:rsidRPr="00A856E0">
        <w:rPr>
          <w:rFonts w:ascii="Century Gothic" w:hAnsi="Century Gothic"/>
          <w:sz w:val="22"/>
          <w:szCs w:val="22"/>
        </w:rPr>
        <w:t xml:space="preserve"> provide </w:t>
      </w:r>
      <w:r w:rsidR="00633D78" w:rsidRPr="00A856E0">
        <w:rPr>
          <w:rFonts w:ascii="Century Gothic" w:hAnsi="Century Gothic"/>
          <w:sz w:val="22"/>
          <w:szCs w:val="22"/>
        </w:rPr>
        <w:t xml:space="preserve">private </w:t>
      </w:r>
      <w:r w:rsidRPr="00A856E0">
        <w:rPr>
          <w:rFonts w:ascii="Century Gothic" w:hAnsi="Century Gothic"/>
          <w:sz w:val="22"/>
          <w:szCs w:val="22"/>
        </w:rPr>
        <w:t>amenity space in accordance with the RBWM borough wide design guide</w:t>
      </w:r>
      <w:r w:rsidR="003B6813" w:rsidRPr="00A856E0">
        <w:rPr>
          <w:rFonts w:ascii="Century Gothic" w:hAnsi="Century Gothic"/>
          <w:sz w:val="22"/>
          <w:szCs w:val="22"/>
        </w:rPr>
        <w:t xml:space="preserve"> principles 8.</w:t>
      </w:r>
      <w:r w:rsidR="001144C7" w:rsidRPr="00A856E0">
        <w:rPr>
          <w:rFonts w:ascii="Century Gothic" w:hAnsi="Century Gothic"/>
          <w:sz w:val="22"/>
          <w:szCs w:val="22"/>
        </w:rPr>
        <w:t>3</w:t>
      </w:r>
      <w:r w:rsidR="003B6813" w:rsidRPr="00A856E0">
        <w:rPr>
          <w:rFonts w:ascii="Century Gothic" w:hAnsi="Century Gothic"/>
          <w:sz w:val="22"/>
          <w:szCs w:val="22"/>
        </w:rPr>
        <w:t xml:space="preserve"> -8.6</w:t>
      </w:r>
      <w:r w:rsidRPr="00A856E0">
        <w:rPr>
          <w:rFonts w:ascii="Century Gothic" w:hAnsi="Century Gothic"/>
          <w:sz w:val="22"/>
          <w:szCs w:val="22"/>
        </w:rPr>
        <w:t>. It is not clear that all do</w:t>
      </w:r>
      <w:r w:rsidR="003B6813" w:rsidRPr="00A856E0">
        <w:rPr>
          <w:rFonts w:ascii="Century Gothic" w:hAnsi="Century Gothic"/>
          <w:sz w:val="22"/>
          <w:szCs w:val="22"/>
        </w:rPr>
        <w:t xml:space="preserve"> as many gardens and balconies will be shaded by trees. </w:t>
      </w:r>
      <w:r w:rsidRPr="00A856E0">
        <w:rPr>
          <w:rFonts w:ascii="Century Gothic" w:hAnsi="Century Gothic"/>
          <w:sz w:val="22"/>
          <w:szCs w:val="22"/>
        </w:rPr>
        <w:br/>
      </w:r>
    </w:p>
    <w:p w14:paraId="025F4628" w14:textId="77777777" w:rsidR="001E0F09" w:rsidRPr="00A856E0" w:rsidRDefault="001E0F09" w:rsidP="001E0F09">
      <w:pPr>
        <w:rPr>
          <w:rFonts w:ascii="Century Gothic" w:hAnsi="Century Gothic"/>
          <w:sz w:val="22"/>
          <w:szCs w:val="22"/>
        </w:rPr>
      </w:pPr>
    </w:p>
    <w:p w14:paraId="193DEC6C" w14:textId="328F648C" w:rsidR="000B64AF" w:rsidRPr="00A856E0" w:rsidRDefault="00BA7CF1" w:rsidP="000B64AF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Parking is a </w:t>
      </w:r>
      <w:r w:rsidR="000B64AF" w:rsidRPr="00A856E0">
        <w:rPr>
          <w:rFonts w:ascii="Century Gothic" w:hAnsi="Century Gothic"/>
          <w:sz w:val="22"/>
          <w:szCs w:val="22"/>
        </w:rPr>
        <w:t>major</w:t>
      </w:r>
      <w:r w:rsidRPr="00A856E0">
        <w:rPr>
          <w:rFonts w:ascii="Century Gothic" w:hAnsi="Century Gothic"/>
          <w:sz w:val="22"/>
          <w:szCs w:val="22"/>
        </w:rPr>
        <w:t xml:space="preserve"> concern as </w:t>
      </w:r>
      <w:r w:rsidR="000B64AF" w:rsidRPr="00A856E0">
        <w:rPr>
          <w:rFonts w:ascii="Century Gothic" w:hAnsi="Century Gothic"/>
          <w:sz w:val="22"/>
          <w:szCs w:val="22"/>
        </w:rPr>
        <w:t xml:space="preserve">we understand the council is trying to drive </w:t>
      </w:r>
      <w:r w:rsidR="001144C7" w:rsidRPr="00A856E0">
        <w:rPr>
          <w:rFonts w:ascii="Century Gothic" w:hAnsi="Century Gothic"/>
          <w:sz w:val="22"/>
          <w:szCs w:val="22"/>
        </w:rPr>
        <w:t xml:space="preserve">down the number of residential </w:t>
      </w:r>
      <w:r w:rsidR="000B64AF" w:rsidRPr="00A856E0">
        <w:rPr>
          <w:rFonts w:ascii="Century Gothic" w:hAnsi="Century Gothic"/>
          <w:sz w:val="22"/>
          <w:szCs w:val="22"/>
        </w:rPr>
        <w:t xml:space="preserve">parking </w:t>
      </w:r>
      <w:r w:rsidR="001144C7" w:rsidRPr="00A856E0">
        <w:rPr>
          <w:rFonts w:ascii="Century Gothic" w:hAnsi="Century Gothic"/>
          <w:sz w:val="22"/>
          <w:szCs w:val="22"/>
        </w:rPr>
        <w:t xml:space="preserve">spaces. We also understand that </w:t>
      </w:r>
      <w:r w:rsidR="000B64AF" w:rsidRPr="00A856E0">
        <w:rPr>
          <w:rFonts w:ascii="Century Gothic" w:hAnsi="Century Gothic"/>
          <w:sz w:val="22"/>
          <w:szCs w:val="22"/>
        </w:rPr>
        <w:t xml:space="preserve">no </w:t>
      </w:r>
      <w:r w:rsidR="001144C7" w:rsidRPr="00A856E0">
        <w:rPr>
          <w:rFonts w:ascii="Century Gothic" w:hAnsi="Century Gothic"/>
          <w:sz w:val="22"/>
          <w:szCs w:val="22"/>
        </w:rPr>
        <w:t xml:space="preserve">parking will be provided </w:t>
      </w:r>
      <w:r w:rsidR="000B64AF" w:rsidRPr="00A856E0">
        <w:rPr>
          <w:rFonts w:ascii="Century Gothic" w:hAnsi="Century Gothic"/>
          <w:sz w:val="22"/>
          <w:szCs w:val="22"/>
        </w:rPr>
        <w:t>for the employees and visitors to the commercial properties, a major omission</w:t>
      </w:r>
    </w:p>
    <w:p w14:paraId="5F5F2BFF" w14:textId="77777777" w:rsidR="000B64AF" w:rsidRPr="00A856E0" w:rsidRDefault="000B64AF" w:rsidP="000B64AF">
      <w:pPr>
        <w:rPr>
          <w:rFonts w:ascii="Century Gothic" w:hAnsi="Century Gothic"/>
          <w:sz w:val="22"/>
          <w:szCs w:val="22"/>
        </w:rPr>
      </w:pPr>
    </w:p>
    <w:p w14:paraId="55FF2CCA" w14:textId="6C19ACA0" w:rsidR="004D4E91" w:rsidRPr="00A856E0" w:rsidRDefault="000B64AF" w:rsidP="001E0F09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At the community consultation event on 5</w:t>
      </w:r>
      <w:r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Pr="00A856E0">
        <w:rPr>
          <w:rFonts w:ascii="Century Gothic" w:hAnsi="Century Gothic"/>
          <w:sz w:val="22"/>
          <w:szCs w:val="22"/>
        </w:rPr>
        <w:t xml:space="preserve"> </w:t>
      </w:r>
      <w:r w:rsidR="00D53F70" w:rsidRPr="00A856E0">
        <w:rPr>
          <w:rFonts w:ascii="Century Gothic" w:hAnsi="Century Gothic"/>
          <w:sz w:val="22"/>
          <w:szCs w:val="22"/>
        </w:rPr>
        <w:t xml:space="preserve">May ’22 we were given </w:t>
      </w:r>
      <w:r w:rsidR="001144C7" w:rsidRPr="00A856E0">
        <w:rPr>
          <w:rFonts w:ascii="Century Gothic" w:hAnsi="Century Gothic"/>
          <w:sz w:val="22"/>
          <w:szCs w:val="22"/>
        </w:rPr>
        <w:t>several</w:t>
      </w:r>
      <w:r w:rsidR="00D53F70" w:rsidRPr="00A856E0">
        <w:rPr>
          <w:rFonts w:ascii="Century Gothic" w:hAnsi="Century Gothic"/>
          <w:sz w:val="22"/>
          <w:szCs w:val="22"/>
        </w:rPr>
        <w:t xml:space="preserve"> </w:t>
      </w:r>
      <w:r w:rsidR="001144C7" w:rsidRPr="00A856E0">
        <w:rPr>
          <w:rFonts w:ascii="Century Gothic" w:hAnsi="Century Gothic"/>
          <w:sz w:val="22"/>
          <w:szCs w:val="22"/>
        </w:rPr>
        <w:t xml:space="preserve">different </w:t>
      </w:r>
      <w:r w:rsidR="00D53F70" w:rsidRPr="00A856E0">
        <w:rPr>
          <w:rFonts w:ascii="Century Gothic" w:hAnsi="Century Gothic"/>
          <w:sz w:val="22"/>
          <w:szCs w:val="22"/>
        </w:rPr>
        <w:t>parking figures and request clarification of your proposals.</w:t>
      </w:r>
      <w:r w:rsidR="00BA7CF1" w:rsidRPr="00A856E0">
        <w:rPr>
          <w:rFonts w:ascii="Century Gothic" w:hAnsi="Century Gothic"/>
          <w:sz w:val="22"/>
          <w:szCs w:val="22"/>
        </w:rPr>
        <w:br/>
      </w:r>
      <w:r w:rsidR="00BA7CF1" w:rsidRPr="00A856E0">
        <w:rPr>
          <w:rFonts w:ascii="Century Gothic" w:hAnsi="Century Gothic"/>
          <w:sz w:val="22"/>
          <w:szCs w:val="22"/>
        </w:rPr>
        <w:br/>
      </w:r>
      <w:r w:rsidR="00D45AA0" w:rsidRPr="00A856E0">
        <w:rPr>
          <w:rFonts w:ascii="Century Gothic" w:hAnsi="Century Gothic"/>
          <w:sz w:val="22"/>
          <w:szCs w:val="22"/>
        </w:rPr>
        <w:t>As note</w:t>
      </w:r>
      <w:r w:rsidR="004D4E91" w:rsidRPr="00A856E0">
        <w:rPr>
          <w:rFonts w:ascii="Century Gothic" w:hAnsi="Century Gothic"/>
          <w:sz w:val="22"/>
          <w:szCs w:val="22"/>
        </w:rPr>
        <w:t xml:space="preserve">d at the stakeholder meeting of </w:t>
      </w:r>
      <w:r w:rsidR="00B13165" w:rsidRPr="00A856E0">
        <w:rPr>
          <w:rFonts w:ascii="Century Gothic" w:hAnsi="Century Gothic"/>
          <w:sz w:val="22"/>
          <w:szCs w:val="22"/>
        </w:rPr>
        <w:t>26</w:t>
      </w:r>
      <w:r w:rsidR="00B13165"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="00B13165" w:rsidRPr="00A856E0">
        <w:rPr>
          <w:rFonts w:ascii="Century Gothic" w:hAnsi="Century Gothic"/>
          <w:sz w:val="22"/>
          <w:szCs w:val="22"/>
        </w:rPr>
        <w:t xml:space="preserve"> April </w:t>
      </w:r>
      <w:r w:rsidR="00D53F70" w:rsidRPr="00A856E0">
        <w:rPr>
          <w:rFonts w:ascii="Century Gothic" w:hAnsi="Century Gothic"/>
          <w:sz w:val="22"/>
          <w:szCs w:val="22"/>
        </w:rPr>
        <w:t>‘</w:t>
      </w:r>
      <w:r w:rsidR="00B13165" w:rsidRPr="00A856E0">
        <w:rPr>
          <w:rFonts w:ascii="Century Gothic" w:hAnsi="Century Gothic"/>
          <w:sz w:val="22"/>
          <w:szCs w:val="22"/>
        </w:rPr>
        <w:t>22</w:t>
      </w:r>
      <w:r w:rsidR="004D4E91" w:rsidRPr="00A856E0">
        <w:rPr>
          <w:rFonts w:ascii="Century Gothic" w:hAnsi="Century Gothic"/>
          <w:sz w:val="22"/>
          <w:szCs w:val="22"/>
        </w:rPr>
        <w:t xml:space="preserve">, the BLP Inspector </w:t>
      </w:r>
      <w:r w:rsidR="00B13165" w:rsidRPr="00A856E0">
        <w:rPr>
          <w:rFonts w:ascii="Century Gothic" w:hAnsi="Century Gothic"/>
          <w:sz w:val="22"/>
          <w:szCs w:val="22"/>
        </w:rPr>
        <w:t>m</w:t>
      </w:r>
      <w:r w:rsidR="004D4E91" w:rsidRPr="00A856E0">
        <w:rPr>
          <w:rFonts w:ascii="Century Gothic" w:hAnsi="Century Gothic"/>
          <w:sz w:val="22"/>
          <w:szCs w:val="22"/>
        </w:rPr>
        <w:t xml:space="preserve">ade </w:t>
      </w:r>
      <w:r w:rsidR="00B13165" w:rsidRPr="00A856E0">
        <w:rPr>
          <w:rFonts w:ascii="Century Gothic" w:hAnsi="Century Gothic"/>
          <w:sz w:val="22"/>
          <w:szCs w:val="22"/>
        </w:rPr>
        <w:t xml:space="preserve">it </w:t>
      </w:r>
      <w:r w:rsidR="004D4E91" w:rsidRPr="00A856E0">
        <w:rPr>
          <w:rFonts w:ascii="Century Gothic" w:hAnsi="Century Gothic"/>
          <w:sz w:val="22"/>
          <w:szCs w:val="22"/>
        </w:rPr>
        <w:t>clear</w:t>
      </w:r>
      <w:r w:rsidR="003312C4" w:rsidRPr="00A856E0">
        <w:rPr>
          <w:rFonts w:ascii="Century Gothic" w:hAnsi="Century Gothic"/>
          <w:sz w:val="22"/>
          <w:szCs w:val="22"/>
        </w:rPr>
        <w:t xml:space="preserve"> that </w:t>
      </w:r>
      <w:r w:rsidR="004D4E91" w:rsidRPr="00A856E0">
        <w:rPr>
          <w:rFonts w:ascii="Century Gothic" w:hAnsi="Century Gothic"/>
          <w:sz w:val="22"/>
          <w:szCs w:val="22"/>
        </w:rPr>
        <w:t xml:space="preserve">no maximum parking provision should be set </w:t>
      </w:r>
      <w:r w:rsidR="00B13165" w:rsidRPr="00A856E0">
        <w:rPr>
          <w:rFonts w:ascii="Century Gothic" w:hAnsi="Century Gothic"/>
          <w:sz w:val="22"/>
          <w:szCs w:val="22"/>
        </w:rPr>
        <w:t>where the surrounding streets are unable to accommodate any overspill, as is the case here.</w:t>
      </w:r>
    </w:p>
    <w:p w14:paraId="131AD38C" w14:textId="4693ACE9" w:rsidR="00B13165" w:rsidRPr="00A856E0" w:rsidRDefault="00B13165" w:rsidP="001E0F09">
      <w:pPr>
        <w:rPr>
          <w:rFonts w:ascii="Century Gothic" w:hAnsi="Century Gothic"/>
          <w:sz w:val="22"/>
          <w:szCs w:val="22"/>
        </w:rPr>
      </w:pPr>
    </w:p>
    <w:p w14:paraId="2A5D5265" w14:textId="4E293A73" w:rsidR="00D53F70" w:rsidRPr="00A856E0" w:rsidRDefault="00D53F70" w:rsidP="001E0F09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We suggest </w:t>
      </w:r>
      <w:r w:rsidR="003312C4" w:rsidRPr="00A856E0">
        <w:rPr>
          <w:rFonts w:ascii="Century Gothic" w:hAnsi="Century Gothic"/>
          <w:sz w:val="22"/>
          <w:szCs w:val="22"/>
        </w:rPr>
        <w:t>we meet with you when you have been able to absorb our comments to discuss how our concerns can be addressed</w:t>
      </w:r>
    </w:p>
    <w:p w14:paraId="2FEF8234" w14:textId="77777777" w:rsidR="00B13165" w:rsidRPr="00A856E0" w:rsidRDefault="00B13165" w:rsidP="001E0F09">
      <w:pPr>
        <w:rPr>
          <w:rFonts w:ascii="Century Gothic" w:hAnsi="Century Gothic"/>
          <w:sz w:val="22"/>
          <w:szCs w:val="22"/>
        </w:rPr>
      </w:pPr>
    </w:p>
    <w:p w14:paraId="138E6BF5" w14:textId="77777777" w:rsidR="006A63C0" w:rsidRPr="00A856E0" w:rsidRDefault="006A63C0" w:rsidP="004D4E91">
      <w:pPr>
        <w:rPr>
          <w:rFonts w:ascii="Century Gothic" w:hAnsi="Century Gothic"/>
          <w:sz w:val="22"/>
          <w:szCs w:val="22"/>
        </w:rPr>
      </w:pPr>
    </w:p>
    <w:p w14:paraId="11D8D2A6" w14:textId="77777777" w:rsidR="002F25DF" w:rsidRPr="00A856E0" w:rsidRDefault="00D53F70" w:rsidP="004D4E91">
      <w:pPr>
        <w:rPr>
          <w:rFonts w:ascii="Century Gothic" w:hAnsi="Century Gothic"/>
          <w:b/>
          <w:bCs/>
          <w:sz w:val="22"/>
          <w:szCs w:val="22"/>
        </w:rPr>
      </w:pPr>
      <w:r w:rsidRPr="00A856E0">
        <w:rPr>
          <w:rFonts w:ascii="Century Gothic" w:hAnsi="Century Gothic"/>
          <w:b/>
          <w:bCs/>
          <w:sz w:val="22"/>
          <w:szCs w:val="22"/>
        </w:rPr>
        <w:t>Alignment with the Community Vision</w:t>
      </w:r>
      <w:r w:rsidR="002F25DF" w:rsidRPr="00A856E0">
        <w:rPr>
          <w:rFonts w:ascii="Century Gothic" w:hAnsi="Century Gothic"/>
          <w:b/>
          <w:bCs/>
          <w:sz w:val="22"/>
          <w:szCs w:val="22"/>
        </w:rPr>
        <w:t xml:space="preserve"> for the rejuvenation of Ascot.</w:t>
      </w:r>
    </w:p>
    <w:p w14:paraId="4DAA8A13" w14:textId="77777777" w:rsidR="002D0CA7" w:rsidRPr="00A856E0" w:rsidRDefault="002D0CA7" w:rsidP="004D4E91">
      <w:pPr>
        <w:rPr>
          <w:rFonts w:ascii="Century Gothic" w:hAnsi="Century Gothic"/>
          <w:sz w:val="22"/>
          <w:szCs w:val="22"/>
        </w:rPr>
      </w:pPr>
    </w:p>
    <w:p w14:paraId="4A77FBBD" w14:textId="34B11BDF" w:rsidR="00520482" w:rsidRPr="00A856E0" w:rsidRDefault="002F25DF" w:rsidP="004D4E91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The </w:t>
      </w:r>
      <w:r w:rsidR="002D0CA7" w:rsidRPr="00A856E0">
        <w:rPr>
          <w:rFonts w:ascii="Century Gothic" w:hAnsi="Century Gothic"/>
          <w:sz w:val="22"/>
          <w:szCs w:val="22"/>
        </w:rPr>
        <w:t xml:space="preserve">initial </w:t>
      </w:r>
      <w:r w:rsidRPr="00A856E0">
        <w:rPr>
          <w:rFonts w:ascii="Century Gothic" w:hAnsi="Century Gothic"/>
          <w:sz w:val="22"/>
          <w:szCs w:val="22"/>
        </w:rPr>
        <w:t xml:space="preserve">vision was developed by the community supported by the Prince’s Foundation. The original 3 developers of the AL16 site prepared a Design Brief (DB). </w:t>
      </w:r>
      <w:r w:rsidR="00520482" w:rsidRPr="00A856E0">
        <w:rPr>
          <w:rFonts w:ascii="Century Gothic" w:hAnsi="Century Gothic"/>
          <w:sz w:val="22"/>
          <w:szCs w:val="22"/>
        </w:rPr>
        <w:t xml:space="preserve">The starting point </w:t>
      </w:r>
      <w:r w:rsidR="00184859" w:rsidRPr="00A856E0">
        <w:rPr>
          <w:rFonts w:ascii="Century Gothic" w:hAnsi="Century Gothic"/>
          <w:sz w:val="22"/>
          <w:szCs w:val="22"/>
        </w:rPr>
        <w:t xml:space="preserve">of this </w:t>
      </w:r>
      <w:r w:rsidR="00520482" w:rsidRPr="00A856E0">
        <w:rPr>
          <w:rFonts w:ascii="Century Gothic" w:hAnsi="Century Gothic"/>
          <w:sz w:val="22"/>
          <w:szCs w:val="22"/>
        </w:rPr>
        <w:t xml:space="preserve">was </w:t>
      </w:r>
      <w:r w:rsidR="002D0CA7" w:rsidRPr="00A856E0">
        <w:rPr>
          <w:rFonts w:ascii="Century Gothic" w:hAnsi="Century Gothic"/>
          <w:sz w:val="22"/>
          <w:szCs w:val="22"/>
        </w:rPr>
        <w:t xml:space="preserve">to agree on the </w:t>
      </w:r>
      <w:r w:rsidR="00520482" w:rsidRPr="00A856E0">
        <w:rPr>
          <w:rFonts w:ascii="Century Gothic" w:hAnsi="Century Gothic"/>
          <w:sz w:val="22"/>
          <w:szCs w:val="22"/>
        </w:rPr>
        <w:t>vision</w:t>
      </w:r>
      <w:r w:rsidR="002D0CA7" w:rsidRPr="00A856E0">
        <w:rPr>
          <w:rFonts w:ascii="Century Gothic" w:hAnsi="Century Gothic"/>
          <w:sz w:val="22"/>
          <w:szCs w:val="22"/>
        </w:rPr>
        <w:t xml:space="preserve"> the DB had to deliver.</w:t>
      </w:r>
      <w:r w:rsidR="00520482" w:rsidRPr="00A856E0">
        <w:rPr>
          <w:rFonts w:ascii="Century Gothic" w:hAnsi="Century Gothic"/>
          <w:sz w:val="22"/>
          <w:szCs w:val="22"/>
        </w:rPr>
        <w:t xml:space="preserve"> </w:t>
      </w:r>
      <w:r w:rsidR="002D0CA7" w:rsidRPr="00A856E0">
        <w:rPr>
          <w:rFonts w:ascii="Century Gothic" w:hAnsi="Century Gothic"/>
          <w:sz w:val="22"/>
          <w:szCs w:val="22"/>
        </w:rPr>
        <w:t>A</w:t>
      </w:r>
      <w:r w:rsidR="00520482" w:rsidRPr="00A856E0">
        <w:rPr>
          <w:rFonts w:ascii="Century Gothic" w:hAnsi="Century Gothic"/>
          <w:sz w:val="22"/>
          <w:szCs w:val="22"/>
        </w:rPr>
        <w:t xml:space="preserve"> series of workshops and meetings were held to agree on its wording</w:t>
      </w:r>
      <w:r w:rsidR="002D0CA7" w:rsidRPr="00A856E0">
        <w:rPr>
          <w:rFonts w:ascii="Century Gothic" w:hAnsi="Century Gothic"/>
          <w:sz w:val="22"/>
          <w:szCs w:val="22"/>
        </w:rPr>
        <w:t>, which</w:t>
      </w:r>
      <w:r w:rsidR="00520482" w:rsidRPr="00A856E0">
        <w:rPr>
          <w:rFonts w:ascii="Century Gothic" w:hAnsi="Century Gothic"/>
          <w:sz w:val="22"/>
          <w:szCs w:val="22"/>
        </w:rPr>
        <w:t xml:space="preserve"> is presented on page 3 of the Development Brief</w:t>
      </w:r>
      <w:r w:rsidR="002D0CA7" w:rsidRPr="00A856E0">
        <w:rPr>
          <w:rFonts w:ascii="Century Gothic" w:hAnsi="Century Gothic"/>
          <w:sz w:val="22"/>
          <w:szCs w:val="22"/>
        </w:rPr>
        <w:t xml:space="preserve">. </w:t>
      </w:r>
      <w:r w:rsidR="00520482" w:rsidRPr="00A856E0">
        <w:rPr>
          <w:rFonts w:ascii="Century Gothic" w:hAnsi="Century Gothic"/>
          <w:sz w:val="22"/>
          <w:szCs w:val="22"/>
        </w:rPr>
        <w:t xml:space="preserve"> </w:t>
      </w:r>
      <w:r w:rsidR="002D0CA7" w:rsidRPr="00A856E0">
        <w:rPr>
          <w:rFonts w:ascii="Century Gothic" w:hAnsi="Century Gothic"/>
          <w:sz w:val="22"/>
          <w:szCs w:val="22"/>
        </w:rPr>
        <w:t>It has been</w:t>
      </w:r>
      <w:r w:rsidR="00520482" w:rsidRPr="00A856E0">
        <w:rPr>
          <w:rFonts w:ascii="Century Gothic" w:hAnsi="Century Gothic"/>
          <w:sz w:val="22"/>
          <w:szCs w:val="22"/>
        </w:rPr>
        <w:t xml:space="preserve"> agreed with </w:t>
      </w:r>
      <w:proofErr w:type="gramStart"/>
      <w:r w:rsidR="00520482" w:rsidRPr="00A856E0">
        <w:rPr>
          <w:rFonts w:ascii="Century Gothic" w:hAnsi="Century Gothic"/>
          <w:sz w:val="22"/>
          <w:szCs w:val="22"/>
        </w:rPr>
        <w:t>local residents</w:t>
      </w:r>
      <w:proofErr w:type="gramEnd"/>
      <w:r w:rsidR="00520482" w:rsidRPr="00A856E0">
        <w:rPr>
          <w:rFonts w:ascii="Century Gothic" w:hAnsi="Century Gothic"/>
          <w:sz w:val="22"/>
          <w:szCs w:val="22"/>
        </w:rPr>
        <w:t>, represent</w:t>
      </w:r>
      <w:r w:rsidR="002D0CA7" w:rsidRPr="00A856E0">
        <w:rPr>
          <w:rFonts w:ascii="Century Gothic" w:hAnsi="Century Gothic"/>
          <w:sz w:val="22"/>
          <w:szCs w:val="22"/>
        </w:rPr>
        <w:t>a</w:t>
      </w:r>
      <w:r w:rsidR="00520482" w:rsidRPr="00A856E0">
        <w:rPr>
          <w:rFonts w:ascii="Century Gothic" w:hAnsi="Century Gothic"/>
          <w:sz w:val="22"/>
          <w:szCs w:val="22"/>
        </w:rPr>
        <w:t>tives of the Parish Council and stakeholder group</w:t>
      </w:r>
      <w:r w:rsidR="002D0CA7" w:rsidRPr="00A856E0">
        <w:rPr>
          <w:rFonts w:ascii="Century Gothic" w:hAnsi="Century Gothic"/>
          <w:sz w:val="22"/>
          <w:szCs w:val="22"/>
        </w:rPr>
        <w:t>, the Royal Borough of Windsor and Maidenhead and the Prince’s Foundation.</w:t>
      </w:r>
      <w:r w:rsidR="001F05C8" w:rsidRPr="00A856E0">
        <w:rPr>
          <w:rFonts w:ascii="Century Gothic" w:hAnsi="Century Gothic"/>
          <w:sz w:val="22"/>
          <w:szCs w:val="22"/>
        </w:rPr>
        <w:br/>
      </w:r>
      <w:r w:rsidR="001F05C8" w:rsidRPr="00A856E0">
        <w:rPr>
          <w:rFonts w:ascii="Century Gothic" w:hAnsi="Century Gothic"/>
          <w:sz w:val="22"/>
          <w:szCs w:val="22"/>
        </w:rPr>
        <w:br/>
        <w:t>The following is a summary</w:t>
      </w:r>
      <w:r w:rsidR="00184859" w:rsidRPr="00A856E0">
        <w:rPr>
          <w:rFonts w:ascii="Century Gothic" w:hAnsi="Century Gothic"/>
          <w:sz w:val="22"/>
          <w:szCs w:val="22"/>
        </w:rPr>
        <w:t xml:space="preserve"> of the vision and our assessment of its delivery.</w:t>
      </w:r>
    </w:p>
    <w:p w14:paraId="7D7A99D7" w14:textId="636CC8BC" w:rsidR="00FB5F2D" w:rsidRPr="00A856E0" w:rsidRDefault="00FB5F2D" w:rsidP="004D4E91">
      <w:pPr>
        <w:rPr>
          <w:rFonts w:ascii="Century Gothic" w:hAnsi="Century Gothic"/>
          <w:sz w:val="22"/>
          <w:szCs w:val="22"/>
        </w:rPr>
      </w:pPr>
    </w:p>
    <w:p w14:paraId="32B916E8" w14:textId="16F626B1" w:rsidR="001606B3" w:rsidRPr="00A856E0" w:rsidRDefault="00912C1A" w:rsidP="00912C1A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Enhance the High Street</w:t>
      </w:r>
      <w:r w:rsidR="001606B3" w:rsidRPr="00A856E0">
        <w:rPr>
          <w:rFonts w:ascii="Century Gothic" w:hAnsi="Century Gothic"/>
          <w:sz w:val="22"/>
          <w:szCs w:val="22"/>
        </w:rPr>
        <w:t>:</w:t>
      </w:r>
    </w:p>
    <w:p w14:paraId="39CD117E" w14:textId="0FB56851" w:rsidR="001606B3" w:rsidRPr="00A856E0" w:rsidRDefault="001606B3" w:rsidP="001606B3">
      <w:pPr>
        <w:pStyle w:val="ListParagraph"/>
        <w:numPr>
          <w:ilvl w:val="0"/>
          <w:numId w:val="12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856E0">
        <w:rPr>
          <w:rFonts w:ascii="Century Gothic" w:hAnsi="Century Gothic"/>
          <w:color w:val="000000" w:themeColor="text1"/>
          <w:sz w:val="22"/>
          <w:szCs w:val="22"/>
        </w:rPr>
        <w:t>Increased flow of traffic by improved parking.</w:t>
      </w:r>
      <w:r w:rsidR="001F05C8" w:rsidRPr="00A856E0">
        <w:rPr>
          <w:rFonts w:ascii="Century Gothic" w:hAnsi="Century Gothic"/>
          <w:color w:val="000000" w:themeColor="text1"/>
          <w:sz w:val="22"/>
          <w:szCs w:val="22"/>
        </w:rPr>
        <w:br/>
      </w:r>
      <w:r w:rsidR="001F05C8" w:rsidRPr="00A856E0">
        <w:rPr>
          <w:rFonts w:ascii="Century Gothic" w:hAnsi="Century Gothic"/>
          <w:i/>
          <w:iCs/>
          <w:color w:val="000000" w:themeColor="text1"/>
          <w:sz w:val="22"/>
          <w:szCs w:val="22"/>
        </w:rPr>
        <w:t>Not covered by proposals</w:t>
      </w:r>
    </w:p>
    <w:p w14:paraId="1326D19A" w14:textId="77777777" w:rsidR="006272E1" w:rsidRPr="00A856E0" w:rsidRDefault="001606B3" w:rsidP="001606B3">
      <w:pPr>
        <w:pStyle w:val="ListParagraph"/>
        <w:numPr>
          <w:ilvl w:val="0"/>
          <w:numId w:val="12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856E0">
        <w:rPr>
          <w:rFonts w:ascii="Century Gothic" w:hAnsi="Century Gothic"/>
          <w:color w:val="000000" w:themeColor="text1"/>
          <w:sz w:val="22"/>
          <w:szCs w:val="22"/>
        </w:rPr>
        <w:t>Make streets safe with accessible pedestrian and cycle routes, particularly E-W routes parallel to the High Street.</w:t>
      </w:r>
      <w:r w:rsidR="001F05C8" w:rsidRPr="00A856E0">
        <w:rPr>
          <w:rFonts w:ascii="Century Gothic" w:hAnsi="Century Gothic"/>
          <w:color w:val="000000" w:themeColor="text1"/>
          <w:sz w:val="22"/>
          <w:szCs w:val="22"/>
        </w:rPr>
        <w:br/>
      </w:r>
      <w:r w:rsidR="001F05C8" w:rsidRPr="00A856E0">
        <w:rPr>
          <w:rFonts w:ascii="Century Gothic" w:hAnsi="Century Gothic"/>
          <w:i/>
          <w:iCs/>
          <w:color w:val="000000" w:themeColor="text1"/>
          <w:sz w:val="22"/>
          <w:szCs w:val="22"/>
        </w:rPr>
        <w:t>Partly covered by pedestrian and cycle routes through the site.</w:t>
      </w:r>
    </w:p>
    <w:p w14:paraId="5F5DC969" w14:textId="77F3BC28" w:rsidR="00FB5F2D" w:rsidRPr="00A856E0" w:rsidRDefault="006272E1" w:rsidP="006272E1">
      <w:pPr>
        <w:ind w:left="360"/>
        <w:rPr>
          <w:rFonts w:ascii="Century Gothic" w:hAnsi="Century Gothic"/>
          <w:color w:val="000000" w:themeColor="text1"/>
          <w:sz w:val="22"/>
          <w:szCs w:val="22"/>
        </w:rPr>
      </w:pPr>
      <w:r w:rsidRPr="00A856E0">
        <w:rPr>
          <w:rFonts w:ascii="Century Gothic" w:hAnsi="Century Gothic"/>
          <w:color w:val="000000" w:themeColor="text1"/>
          <w:sz w:val="22"/>
          <w:szCs w:val="22"/>
        </w:rPr>
        <w:br/>
        <w:t xml:space="preserve">We understand that </w:t>
      </w:r>
      <w:r w:rsidR="00184859" w:rsidRPr="00A856E0">
        <w:rPr>
          <w:rFonts w:ascii="Century Gothic" w:hAnsi="Century Gothic"/>
          <w:color w:val="000000" w:themeColor="text1"/>
          <w:sz w:val="22"/>
          <w:szCs w:val="22"/>
        </w:rPr>
        <w:t xml:space="preserve">you </w:t>
      </w:r>
      <w:r w:rsidRPr="00A856E0">
        <w:rPr>
          <w:rFonts w:ascii="Century Gothic" w:hAnsi="Century Gothic"/>
          <w:color w:val="000000" w:themeColor="text1"/>
          <w:sz w:val="22"/>
          <w:szCs w:val="22"/>
        </w:rPr>
        <w:t>ha</w:t>
      </w:r>
      <w:r w:rsidR="00184859" w:rsidRPr="00A856E0">
        <w:rPr>
          <w:rFonts w:ascii="Century Gothic" w:hAnsi="Century Gothic"/>
          <w:color w:val="000000" w:themeColor="text1"/>
          <w:sz w:val="22"/>
          <w:szCs w:val="22"/>
        </w:rPr>
        <w:t>ve</w:t>
      </w:r>
      <w:r w:rsidRPr="00A856E0">
        <w:rPr>
          <w:rFonts w:ascii="Century Gothic" w:hAnsi="Century Gothic"/>
          <w:color w:val="000000" w:themeColor="text1"/>
          <w:sz w:val="22"/>
          <w:szCs w:val="22"/>
        </w:rPr>
        <w:t xml:space="preserve"> done work to assess the impact of the development on traffic flows at the site entrance and at the Station Hill / High Street roundabout, but this hasn’t been provided. The funding of enhancements to the public realm outside the site is yet to be agreed.</w:t>
      </w:r>
      <w:r w:rsidR="00912C1A" w:rsidRPr="00A856E0">
        <w:rPr>
          <w:rFonts w:ascii="Century Gothic" w:hAnsi="Century Gothic"/>
          <w:color w:val="000000" w:themeColor="text1"/>
          <w:sz w:val="22"/>
          <w:szCs w:val="22"/>
        </w:rPr>
        <w:br/>
      </w:r>
    </w:p>
    <w:p w14:paraId="19DE899C" w14:textId="7CF2A7D3" w:rsidR="001F05C8" w:rsidRPr="00A856E0" w:rsidRDefault="00912C1A" w:rsidP="001606B3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Turn Ascot into a focus for the community with a vibrant daytime and night-time economy by providing:</w:t>
      </w:r>
    </w:p>
    <w:p w14:paraId="4DF77738" w14:textId="742B106F" w:rsidR="001F05C8" w:rsidRPr="00A856E0" w:rsidRDefault="00912C1A" w:rsidP="001F05C8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community facilitie</w:t>
      </w:r>
      <w:r w:rsidR="001F05C8" w:rsidRPr="00A856E0">
        <w:rPr>
          <w:rFonts w:ascii="Century Gothic" w:hAnsi="Century Gothic"/>
          <w:sz w:val="22"/>
          <w:szCs w:val="22"/>
        </w:rPr>
        <w:t>s</w:t>
      </w:r>
      <w:r w:rsidR="006272E1" w:rsidRPr="00A856E0">
        <w:rPr>
          <w:rFonts w:ascii="Century Gothic" w:hAnsi="Century Gothic"/>
          <w:sz w:val="22"/>
          <w:szCs w:val="22"/>
        </w:rPr>
        <w:t>.</w:t>
      </w:r>
      <w:r w:rsidR="001F05C8" w:rsidRPr="00A856E0">
        <w:rPr>
          <w:rFonts w:ascii="Century Gothic" w:hAnsi="Century Gothic"/>
          <w:sz w:val="22"/>
          <w:szCs w:val="22"/>
        </w:rPr>
        <w:br/>
      </w:r>
      <w:r w:rsidR="00C1078E" w:rsidRPr="00A856E0">
        <w:rPr>
          <w:rFonts w:ascii="Century Gothic" w:hAnsi="Century Gothic"/>
          <w:i/>
          <w:iCs/>
          <w:sz w:val="22"/>
          <w:szCs w:val="22"/>
        </w:rPr>
        <w:t>Delivered but not as envisioned.</w:t>
      </w:r>
      <w:r w:rsidR="006272E1" w:rsidRPr="00A856E0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3312C4" w:rsidRPr="00A856E0">
        <w:rPr>
          <w:rFonts w:ascii="Century Gothic" w:hAnsi="Century Gothic"/>
          <w:i/>
          <w:iCs/>
          <w:sz w:val="22"/>
          <w:szCs w:val="22"/>
        </w:rPr>
        <w:t>You are</w:t>
      </w:r>
      <w:r w:rsidR="006272E1" w:rsidRPr="00A856E0">
        <w:rPr>
          <w:rFonts w:ascii="Century Gothic" w:hAnsi="Century Gothic"/>
          <w:i/>
          <w:iCs/>
          <w:sz w:val="22"/>
          <w:szCs w:val="22"/>
        </w:rPr>
        <w:t xml:space="preserve"> looking at the Old Court.</w:t>
      </w:r>
    </w:p>
    <w:p w14:paraId="5EFAC013" w14:textId="1DFD93D8" w:rsidR="001F05C8" w:rsidRPr="00A856E0" w:rsidRDefault="00912C1A" w:rsidP="001F05C8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lastRenderedPageBreak/>
        <w:t xml:space="preserve">a local village </w:t>
      </w:r>
      <w:proofErr w:type="gramStart"/>
      <w:r w:rsidRPr="00A856E0">
        <w:rPr>
          <w:rFonts w:ascii="Century Gothic" w:hAnsi="Century Gothic"/>
          <w:sz w:val="22"/>
          <w:szCs w:val="22"/>
        </w:rPr>
        <w:t>square</w:t>
      </w:r>
      <w:proofErr w:type="gramEnd"/>
      <w:r w:rsidRPr="00A856E0">
        <w:rPr>
          <w:rFonts w:ascii="Century Gothic" w:hAnsi="Century Gothic"/>
          <w:sz w:val="22"/>
          <w:szCs w:val="22"/>
        </w:rPr>
        <w:t>.</w:t>
      </w:r>
      <w:r w:rsidR="00C1078E" w:rsidRPr="00A856E0">
        <w:rPr>
          <w:rFonts w:ascii="Century Gothic" w:hAnsi="Century Gothic"/>
          <w:sz w:val="22"/>
          <w:szCs w:val="22"/>
        </w:rPr>
        <w:br/>
      </w:r>
      <w:r w:rsidR="00C1078E" w:rsidRPr="00A856E0">
        <w:rPr>
          <w:rFonts w:ascii="Century Gothic" w:hAnsi="Century Gothic"/>
          <w:i/>
          <w:iCs/>
          <w:sz w:val="22"/>
          <w:szCs w:val="22"/>
        </w:rPr>
        <w:t>Not delivered as envisioned.</w:t>
      </w:r>
      <w:r w:rsidR="006272E1" w:rsidRPr="00A856E0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34552488" w14:textId="2FBD7B41" w:rsidR="001F05C8" w:rsidRPr="00A856E0" w:rsidRDefault="00912C1A" w:rsidP="001F05C8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a two</w:t>
      </w:r>
      <w:r w:rsidR="001F05C8" w:rsidRPr="00A856E0">
        <w:rPr>
          <w:rFonts w:ascii="Century Gothic" w:hAnsi="Century Gothic"/>
          <w:sz w:val="22"/>
          <w:szCs w:val="22"/>
        </w:rPr>
        <w:t>-</w:t>
      </w:r>
      <w:r w:rsidRPr="00A856E0">
        <w:rPr>
          <w:rFonts w:ascii="Century Gothic" w:hAnsi="Century Gothic"/>
          <w:sz w:val="22"/>
          <w:szCs w:val="22"/>
        </w:rPr>
        <w:t>sided High Street</w:t>
      </w:r>
      <w:r w:rsidR="00C1078E" w:rsidRPr="00A856E0">
        <w:rPr>
          <w:rFonts w:ascii="Century Gothic" w:hAnsi="Century Gothic"/>
          <w:sz w:val="22"/>
          <w:szCs w:val="22"/>
        </w:rPr>
        <w:br/>
      </w:r>
      <w:r w:rsidR="00C1078E" w:rsidRPr="00A856E0">
        <w:rPr>
          <w:rFonts w:ascii="Century Gothic" w:hAnsi="Century Gothic"/>
          <w:i/>
          <w:iCs/>
          <w:sz w:val="22"/>
          <w:szCs w:val="22"/>
        </w:rPr>
        <w:t>Not delivered</w:t>
      </w:r>
      <w:r w:rsidR="006272E1" w:rsidRPr="00A856E0">
        <w:rPr>
          <w:rFonts w:ascii="Century Gothic" w:hAnsi="Century Gothic"/>
          <w:i/>
          <w:iCs/>
          <w:sz w:val="22"/>
          <w:szCs w:val="22"/>
        </w:rPr>
        <w:t>. The new commercial area is well separated from the rest of the High Street by the public green space.</w:t>
      </w:r>
    </w:p>
    <w:p w14:paraId="2FC36A56" w14:textId="1A96BE9A" w:rsidR="001F05C8" w:rsidRPr="00A856E0" w:rsidRDefault="00912C1A" w:rsidP="001F05C8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a range of small retail units suited to independents.</w:t>
      </w:r>
      <w:r w:rsidR="00C1078E" w:rsidRPr="00A856E0">
        <w:rPr>
          <w:rFonts w:ascii="Century Gothic" w:hAnsi="Century Gothic"/>
          <w:sz w:val="22"/>
          <w:szCs w:val="22"/>
        </w:rPr>
        <w:br/>
      </w:r>
      <w:r w:rsidR="00C1078E" w:rsidRPr="00A856E0">
        <w:rPr>
          <w:rFonts w:ascii="Century Gothic" w:hAnsi="Century Gothic"/>
          <w:i/>
          <w:iCs/>
          <w:sz w:val="22"/>
          <w:szCs w:val="22"/>
        </w:rPr>
        <w:t>We are advised the units provided will be focused on small independents.</w:t>
      </w:r>
    </w:p>
    <w:p w14:paraId="6A378EC6" w14:textId="7C8781E0" w:rsidR="001F05C8" w:rsidRPr="00A856E0" w:rsidRDefault="00912C1A" w:rsidP="001F05C8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a green space to the south side of the new two sided</w:t>
      </w:r>
      <w:r w:rsidR="00C1078E" w:rsidRPr="00A856E0">
        <w:rPr>
          <w:rFonts w:ascii="Century Gothic" w:hAnsi="Century Gothic"/>
          <w:sz w:val="22"/>
          <w:szCs w:val="22"/>
        </w:rPr>
        <w:t>.</w:t>
      </w:r>
      <w:r w:rsidR="00C1078E" w:rsidRPr="00A856E0">
        <w:rPr>
          <w:rFonts w:ascii="Century Gothic" w:hAnsi="Century Gothic"/>
          <w:sz w:val="22"/>
          <w:szCs w:val="22"/>
        </w:rPr>
        <w:br/>
      </w:r>
      <w:r w:rsidR="00C1078E" w:rsidRPr="00A856E0">
        <w:rPr>
          <w:rFonts w:ascii="Century Gothic" w:hAnsi="Century Gothic"/>
          <w:i/>
          <w:iCs/>
          <w:sz w:val="22"/>
          <w:szCs w:val="22"/>
        </w:rPr>
        <w:t>Delivered but at expense of fragmented public space</w:t>
      </w:r>
      <w:r w:rsidR="00A03409" w:rsidRPr="00A856E0">
        <w:rPr>
          <w:rFonts w:ascii="Century Gothic" w:hAnsi="Century Gothic"/>
          <w:i/>
          <w:iCs/>
          <w:sz w:val="22"/>
          <w:szCs w:val="22"/>
        </w:rPr>
        <w:t xml:space="preserve"> and the envisioned village square.</w:t>
      </w:r>
      <w:r w:rsidR="001F05C8" w:rsidRPr="00A856E0">
        <w:rPr>
          <w:rFonts w:ascii="Century Gothic" w:hAnsi="Century Gothic"/>
          <w:sz w:val="22"/>
          <w:szCs w:val="22"/>
        </w:rPr>
        <w:br/>
      </w:r>
    </w:p>
    <w:p w14:paraId="26302895" w14:textId="77777777" w:rsidR="00184859" w:rsidRPr="00A856E0" w:rsidRDefault="001F05C8" w:rsidP="001F05C8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Enable this rejuvenation by providing a </w:t>
      </w:r>
      <w:r w:rsidR="00A03409" w:rsidRPr="00A856E0">
        <w:rPr>
          <w:rFonts w:ascii="Century Gothic" w:hAnsi="Century Gothic"/>
          <w:sz w:val="22"/>
          <w:szCs w:val="22"/>
        </w:rPr>
        <w:t>high-quality</w:t>
      </w:r>
      <w:r w:rsidRPr="00A856E0">
        <w:rPr>
          <w:rFonts w:ascii="Century Gothic" w:hAnsi="Century Gothic"/>
          <w:sz w:val="22"/>
          <w:szCs w:val="22"/>
        </w:rPr>
        <w:t xml:space="preserve"> development of new homes, having regard to good local examples of architecture that responds well to the green and leafy character of Ascot.</w:t>
      </w:r>
      <w:r w:rsidR="00C1078E" w:rsidRPr="00A856E0">
        <w:rPr>
          <w:rFonts w:ascii="Century Gothic" w:hAnsi="Century Gothic"/>
          <w:sz w:val="22"/>
          <w:szCs w:val="22"/>
        </w:rPr>
        <w:br/>
      </w:r>
      <w:r w:rsidR="00C1078E" w:rsidRPr="00A856E0">
        <w:rPr>
          <w:rFonts w:ascii="Century Gothic" w:hAnsi="Century Gothic"/>
          <w:i/>
          <w:iCs/>
          <w:sz w:val="22"/>
          <w:szCs w:val="22"/>
        </w:rPr>
        <w:t xml:space="preserve">Not delivered. </w:t>
      </w:r>
      <w:r w:rsidR="00A03409" w:rsidRPr="00A856E0">
        <w:rPr>
          <w:rFonts w:ascii="Century Gothic" w:hAnsi="Century Gothic"/>
          <w:i/>
          <w:iCs/>
          <w:sz w:val="22"/>
          <w:szCs w:val="22"/>
        </w:rPr>
        <w:t xml:space="preserve">We consider the architecture of the 3 story houses and apartments doesn’t respond to the local character as most are terraced and dominate the street scene. We also have concerns about the </w:t>
      </w:r>
      <w:r w:rsidR="00D72D65" w:rsidRPr="00A856E0">
        <w:rPr>
          <w:rFonts w:ascii="Century Gothic" w:hAnsi="Century Gothic"/>
          <w:i/>
          <w:iCs/>
          <w:sz w:val="22"/>
          <w:szCs w:val="22"/>
        </w:rPr>
        <w:t>housing mix as 75% are flats and al houses have 4 or 5 beds. There are no 3 bed houses or flats.</w:t>
      </w:r>
      <w:r w:rsidR="00A03409" w:rsidRPr="00A856E0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3006D2EE" w14:textId="77777777" w:rsidR="00184859" w:rsidRPr="00A856E0" w:rsidRDefault="00184859" w:rsidP="00184859">
      <w:pPr>
        <w:rPr>
          <w:rFonts w:ascii="Century Gothic" w:hAnsi="Century Gothic"/>
          <w:i/>
          <w:iCs/>
          <w:sz w:val="22"/>
          <w:szCs w:val="22"/>
        </w:rPr>
      </w:pPr>
    </w:p>
    <w:p w14:paraId="185C9830" w14:textId="77777777" w:rsidR="00184859" w:rsidRPr="00A856E0" w:rsidRDefault="00184859" w:rsidP="00184859">
      <w:pPr>
        <w:rPr>
          <w:rFonts w:ascii="Century Gothic" w:hAnsi="Century Gothic"/>
          <w:i/>
          <w:iCs/>
          <w:sz w:val="22"/>
          <w:szCs w:val="22"/>
        </w:rPr>
      </w:pPr>
    </w:p>
    <w:p w14:paraId="2B09576D" w14:textId="77777777" w:rsidR="001E40D5" w:rsidRPr="00A856E0" w:rsidRDefault="00184859" w:rsidP="00184859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b/>
          <w:bCs/>
          <w:sz w:val="22"/>
          <w:szCs w:val="22"/>
        </w:rPr>
        <w:t>Compliance with the key Local Plan and Neighbourhood Plan Policies</w:t>
      </w:r>
    </w:p>
    <w:p w14:paraId="6343C711" w14:textId="77777777" w:rsidR="001E40D5" w:rsidRPr="00A856E0" w:rsidRDefault="001E40D5" w:rsidP="001E40D5">
      <w:pPr>
        <w:rPr>
          <w:rFonts w:ascii="Century Gothic" w:hAnsi="Century Gothic"/>
          <w:sz w:val="22"/>
          <w:szCs w:val="22"/>
        </w:rPr>
      </w:pPr>
    </w:p>
    <w:p w14:paraId="0363D509" w14:textId="75AECD59" w:rsidR="001E40D5" w:rsidRPr="00A856E0" w:rsidRDefault="001E40D5" w:rsidP="001E40D5">
      <w:pPr>
        <w:rPr>
          <w:rFonts w:ascii="Century Gothic" w:hAnsi="Century Gothic"/>
          <w:b/>
          <w:bCs/>
          <w:sz w:val="22"/>
          <w:szCs w:val="22"/>
        </w:rPr>
      </w:pPr>
      <w:r w:rsidRPr="00A856E0">
        <w:rPr>
          <w:rFonts w:ascii="Century Gothic" w:hAnsi="Century Gothic"/>
          <w:b/>
          <w:bCs/>
          <w:sz w:val="22"/>
          <w:szCs w:val="22"/>
        </w:rPr>
        <w:t>Neighbourhood Plan Policies:</w:t>
      </w:r>
    </w:p>
    <w:p w14:paraId="5CEBE2E9" w14:textId="77777777" w:rsidR="006A63C0" w:rsidRPr="00A856E0" w:rsidRDefault="006A63C0" w:rsidP="001E40D5">
      <w:pPr>
        <w:rPr>
          <w:rFonts w:ascii="Century Gothic" w:hAnsi="Century Gothic"/>
          <w:sz w:val="22"/>
          <w:szCs w:val="22"/>
        </w:rPr>
      </w:pPr>
    </w:p>
    <w:p w14:paraId="533C083B" w14:textId="0F94DCEB" w:rsidR="001E40D5" w:rsidRPr="00A856E0" w:rsidRDefault="001E40D5" w:rsidP="001E40D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NP/H1</w:t>
      </w:r>
      <w:r w:rsidR="00FB48F3" w:rsidRPr="00A856E0">
        <w:rPr>
          <w:rFonts w:ascii="Century Gothic" w:hAnsi="Century Gothic"/>
          <w:sz w:val="22"/>
          <w:szCs w:val="22"/>
        </w:rPr>
        <w:t xml:space="preserve"> and NP/SS1.1</w:t>
      </w:r>
      <w:r w:rsidRPr="00A856E0">
        <w:rPr>
          <w:rFonts w:ascii="Century Gothic" w:hAnsi="Century Gothic"/>
          <w:sz w:val="22"/>
          <w:szCs w:val="22"/>
        </w:rPr>
        <w:t xml:space="preserve"> – Development Briefs</w:t>
      </w:r>
    </w:p>
    <w:p w14:paraId="50352C4E" w14:textId="77777777" w:rsidR="006A63C0" w:rsidRPr="00A856E0" w:rsidRDefault="006A63C0" w:rsidP="001E40D5">
      <w:pPr>
        <w:rPr>
          <w:rFonts w:ascii="Century Gothic" w:hAnsi="Century Gothic"/>
          <w:sz w:val="22"/>
          <w:szCs w:val="22"/>
        </w:rPr>
      </w:pPr>
    </w:p>
    <w:p w14:paraId="08C73099" w14:textId="6ECE393B" w:rsidR="00F8340A" w:rsidRPr="00A856E0" w:rsidRDefault="001E40D5" w:rsidP="001E40D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No development</w:t>
      </w:r>
      <w:r w:rsidR="003312C4" w:rsidRPr="00A856E0">
        <w:rPr>
          <w:rFonts w:ascii="Century Gothic" w:hAnsi="Century Gothic"/>
          <w:sz w:val="22"/>
          <w:szCs w:val="22"/>
        </w:rPr>
        <w:t xml:space="preserve"> brief</w:t>
      </w:r>
      <w:r w:rsidRPr="00A856E0">
        <w:rPr>
          <w:rFonts w:ascii="Century Gothic" w:hAnsi="Century Gothic"/>
          <w:sz w:val="22"/>
          <w:szCs w:val="22"/>
        </w:rPr>
        <w:t xml:space="preserve"> had been </w:t>
      </w:r>
      <w:r w:rsidR="003312C4" w:rsidRPr="00A856E0">
        <w:rPr>
          <w:rFonts w:ascii="Century Gothic" w:hAnsi="Century Gothic"/>
          <w:sz w:val="22"/>
          <w:szCs w:val="22"/>
        </w:rPr>
        <w:t xml:space="preserve">prepared </w:t>
      </w:r>
      <w:r w:rsidRPr="00A856E0">
        <w:rPr>
          <w:rFonts w:ascii="Century Gothic" w:hAnsi="Century Gothic"/>
          <w:sz w:val="22"/>
          <w:szCs w:val="22"/>
        </w:rPr>
        <w:t xml:space="preserve">and the masterplan has been prepared without engaging actively in consultation with the </w:t>
      </w:r>
      <w:r w:rsidR="00F8340A" w:rsidRPr="00A856E0">
        <w:rPr>
          <w:rFonts w:ascii="Century Gothic" w:hAnsi="Century Gothic"/>
          <w:sz w:val="22"/>
          <w:szCs w:val="22"/>
        </w:rPr>
        <w:t>Parish Council, stakeholder groups or the community. The consultation was too short (27</w:t>
      </w:r>
      <w:r w:rsidR="00F8340A"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="00F8340A" w:rsidRPr="00A856E0">
        <w:rPr>
          <w:rFonts w:ascii="Century Gothic" w:hAnsi="Century Gothic"/>
          <w:sz w:val="22"/>
          <w:szCs w:val="22"/>
        </w:rPr>
        <w:t xml:space="preserve"> April to 10</w:t>
      </w:r>
      <w:r w:rsidR="00F8340A"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="00F8340A" w:rsidRPr="00A856E0">
        <w:rPr>
          <w:rFonts w:ascii="Century Gothic" w:hAnsi="Century Gothic"/>
          <w:sz w:val="22"/>
          <w:szCs w:val="22"/>
        </w:rPr>
        <w:t xml:space="preserve"> May) and wasn’t widely advertised. Just 3 or 4 boards were shown at the consultation on 5</w:t>
      </w:r>
      <w:r w:rsidR="00F8340A" w:rsidRPr="00A856E0">
        <w:rPr>
          <w:rFonts w:ascii="Century Gothic" w:hAnsi="Century Gothic"/>
          <w:sz w:val="22"/>
          <w:szCs w:val="22"/>
          <w:vertAlign w:val="superscript"/>
        </w:rPr>
        <w:t>th</w:t>
      </w:r>
      <w:r w:rsidR="00F8340A" w:rsidRPr="00A856E0">
        <w:rPr>
          <w:rFonts w:ascii="Century Gothic" w:hAnsi="Century Gothic"/>
          <w:sz w:val="22"/>
          <w:szCs w:val="22"/>
        </w:rPr>
        <w:t xml:space="preserve"> May ‘22 and there wasn’t a </w:t>
      </w:r>
      <w:r w:rsidR="00273E61" w:rsidRPr="00A856E0">
        <w:rPr>
          <w:rFonts w:ascii="Century Gothic" w:hAnsi="Century Gothic"/>
          <w:sz w:val="22"/>
          <w:szCs w:val="22"/>
        </w:rPr>
        <w:t>formal</w:t>
      </w:r>
      <w:r w:rsidR="00F8340A" w:rsidRPr="00A856E0">
        <w:rPr>
          <w:rFonts w:ascii="Century Gothic" w:hAnsi="Century Gothic"/>
          <w:sz w:val="22"/>
          <w:szCs w:val="22"/>
        </w:rPr>
        <w:t xml:space="preserve"> presentation</w:t>
      </w:r>
      <w:r w:rsidR="00273E61" w:rsidRPr="00A856E0">
        <w:rPr>
          <w:rFonts w:ascii="Century Gothic" w:hAnsi="Century Gothic"/>
          <w:sz w:val="22"/>
          <w:szCs w:val="22"/>
        </w:rPr>
        <w:t xml:space="preserve"> of the proposals.</w:t>
      </w:r>
    </w:p>
    <w:p w14:paraId="50575926" w14:textId="4621E2B9" w:rsidR="00FB48F3" w:rsidRPr="00A856E0" w:rsidRDefault="00F8340A" w:rsidP="001E40D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We consider the consultation </w:t>
      </w:r>
      <w:r w:rsidR="00273E61" w:rsidRPr="00A856E0">
        <w:rPr>
          <w:rFonts w:ascii="Century Gothic" w:hAnsi="Century Gothic"/>
          <w:sz w:val="22"/>
          <w:szCs w:val="22"/>
        </w:rPr>
        <w:t xml:space="preserve">is falling </w:t>
      </w:r>
      <w:r w:rsidR="00FB48F3" w:rsidRPr="00A856E0">
        <w:rPr>
          <w:rFonts w:ascii="Century Gothic" w:hAnsi="Century Gothic"/>
          <w:sz w:val="22"/>
          <w:szCs w:val="22"/>
        </w:rPr>
        <w:t>well short of what is expected</w:t>
      </w:r>
      <w:r w:rsidRPr="00A856E0">
        <w:rPr>
          <w:rFonts w:ascii="Century Gothic" w:hAnsi="Century Gothic"/>
          <w:sz w:val="22"/>
          <w:szCs w:val="22"/>
        </w:rPr>
        <w:t xml:space="preserve"> for such a major and important development </w:t>
      </w:r>
      <w:r w:rsidR="00FB48F3" w:rsidRPr="00A856E0">
        <w:rPr>
          <w:rFonts w:ascii="Century Gothic" w:hAnsi="Century Gothic"/>
          <w:sz w:val="22"/>
          <w:szCs w:val="22"/>
        </w:rPr>
        <w:t>adjacent to the internationally renowned racecourse.</w:t>
      </w:r>
      <w:r w:rsidRPr="00A856E0">
        <w:rPr>
          <w:rFonts w:ascii="Century Gothic" w:hAnsi="Century Gothic"/>
          <w:sz w:val="22"/>
          <w:szCs w:val="22"/>
        </w:rPr>
        <w:t xml:space="preserve"> </w:t>
      </w:r>
    </w:p>
    <w:p w14:paraId="4BCE0AA6" w14:textId="3A7B667C" w:rsidR="006A63C0" w:rsidRPr="00A856E0" w:rsidRDefault="006A63C0" w:rsidP="001E40D5">
      <w:pPr>
        <w:rPr>
          <w:rFonts w:ascii="Century Gothic" w:hAnsi="Century Gothic"/>
          <w:sz w:val="22"/>
          <w:szCs w:val="22"/>
        </w:rPr>
      </w:pPr>
    </w:p>
    <w:p w14:paraId="77376145" w14:textId="0F47D443" w:rsidR="001E40D5" w:rsidRPr="00A856E0" w:rsidRDefault="006A63C0" w:rsidP="001E40D5">
      <w:pPr>
        <w:rPr>
          <w:rFonts w:ascii="Century Gothic" w:hAnsi="Century Gothic"/>
          <w:b/>
          <w:bCs/>
          <w:sz w:val="22"/>
          <w:szCs w:val="22"/>
        </w:rPr>
      </w:pPr>
      <w:r w:rsidRPr="00A856E0">
        <w:rPr>
          <w:rFonts w:ascii="Century Gothic" w:hAnsi="Century Gothic"/>
          <w:b/>
          <w:bCs/>
          <w:sz w:val="22"/>
          <w:szCs w:val="22"/>
        </w:rPr>
        <w:t>Local Plan Policies:</w:t>
      </w:r>
    </w:p>
    <w:p w14:paraId="0EE21F4A" w14:textId="13D7002D" w:rsidR="006A63C0" w:rsidRPr="00A856E0" w:rsidRDefault="006A63C0" w:rsidP="001E40D5">
      <w:pPr>
        <w:rPr>
          <w:rFonts w:ascii="Century Gothic" w:hAnsi="Century Gothic"/>
          <w:sz w:val="22"/>
          <w:szCs w:val="22"/>
        </w:rPr>
      </w:pPr>
    </w:p>
    <w:p w14:paraId="3A2E6ADB" w14:textId="5E7388DC" w:rsidR="006A63C0" w:rsidRPr="00A856E0" w:rsidRDefault="00C67026" w:rsidP="001E40D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The most relevant LP policy is </w:t>
      </w:r>
      <w:r w:rsidR="006A63C0" w:rsidRPr="00A856E0">
        <w:rPr>
          <w:rFonts w:ascii="Century Gothic" w:hAnsi="Century Gothic"/>
          <w:sz w:val="22"/>
          <w:szCs w:val="22"/>
        </w:rPr>
        <w:t>QP1c – Ascot Str</w:t>
      </w:r>
      <w:r w:rsidR="002B36EC" w:rsidRPr="00A856E0">
        <w:rPr>
          <w:rFonts w:ascii="Century Gothic" w:hAnsi="Century Gothic"/>
          <w:sz w:val="22"/>
          <w:szCs w:val="22"/>
        </w:rPr>
        <w:t>ategic Placemaking Area</w:t>
      </w:r>
      <w:r w:rsidRPr="00A856E0">
        <w:rPr>
          <w:rFonts w:ascii="Century Gothic" w:hAnsi="Century Gothic"/>
          <w:sz w:val="22"/>
          <w:szCs w:val="22"/>
        </w:rPr>
        <w:t xml:space="preserve"> and site proforma AL16.</w:t>
      </w:r>
    </w:p>
    <w:p w14:paraId="7AFABFEC" w14:textId="77777777" w:rsidR="00C67026" w:rsidRPr="00A856E0" w:rsidRDefault="00C67026" w:rsidP="001E40D5">
      <w:pPr>
        <w:rPr>
          <w:rFonts w:ascii="Century Gothic" w:hAnsi="Century Gothic"/>
          <w:sz w:val="22"/>
          <w:szCs w:val="22"/>
        </w:rPr>
      </w:pPr>
    </w:p>
    <w:p w14:paraId="78A0D30F" w14:textId="45B2EA73" w:rsidR="002B36EC" w:rsidRPr="00A856E0" w:rsidRDefault="00C67026" w:rsidP="001E40D5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We wouldn’t expect all these policy requirements to have been complied with at this stage o</w:t>
      </w:r>
      <w:r w:rsidR="008A3533" w:rsidRPr="00A856E0">
        <w:rPr>
          <w:rFonts w:ascii="Century Gothic" w:hAnsi="Century Gothic"/>
          <w:sz w:val="22"/>
          <w:szCs w:val="22"/>
        </w:rPr>
        <w:t xml:space="preserve">f </w:t>
      </w:r>
      <w:r w:rsidRPr="00A856E0">
        <w:rPr>
          <w:rFonts w:ascii="Century Gothic" w:hAnsi="Century Gothic"/>
          <w:sz w:val="22"/>
          <w:szCs w:val="22"/>
        </w:rPr>
        <w:t>development</w:t>
      </w:r>
      <w:r w:rsidR="008A3533" w:rsidRPr="00A856E0">
        <w:rPr>
          <w:rFonts w:ascii="Century Gothic" w:hAnsi="Century Gothic"/>
          <w:sz w:val="22"/>
          <w:szCs w:val="22"/>
        </w:rPr>
        <w:t>. The proposals should, however, comply with QP1c.4.c and with the AL16 requirements 3 but don’t.</w:t>
      </w:r>
    </w:p>
    <w:p w14:paraId="7BD90CE6" w14:textId="50D0CC90" w:rsidR="00C0055B" w:rsidRPr="00A856E0" w:rsidRDefault="00C0055B" w:rsidP="001E40D5">
      <w:pPr>
        <w:rPr>
          <w:rFonts w:ascii="Century Gothic" w:hAnsi="Century Gothic"/>
          <w:sz w:val="22"/>
          <w:szCs w:val="22"/>
        </w:rPr>
      </w:pPr>
    </w:p>
    <w:p w14:paraId="4D49F3B2" w14:textId="7C8B04DC" w:rsidR="00C0055B" w:rsidRPr="00A856E0" w:rsidRDefault="00806D05" w:rsidP="00C0055B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A856E0">
        <w:rPr>
          <w:rFonts w:ascii="Century Gothic" w:hAnsi="Century Gothic"/>
          <w:b/>
          <w:bCs/>
          <w:sz w:val="22"/>
          <w:szCs w:val="22"/>
        </w:rPr>
        <w:t xml:space="preserve">Compliance with </w:t>
      </w:r>
      <w:r w:rsidR="00C0055B" w:rsidRPr="00A856E0">
        <w:rPr>
          <w:rFonts w:ascii="Century Gothic" w:hAnsi="Century Gothic"/>
          <w:b/>
          <w:bCs/>
          <w:sz w:val="22"/>
          <w:szCs w:val="22"/>
        </w:rPr>
        <w:t>RBWM Borough Wide Design Guide.</w:t>
      </w:r>
    </w:p>
    <w:p w14:paraId="2916DE70" w14:textId="7C465A70" w:rsidR="00C0055B" w:rsidRPr="00A856E0" w:rsidRDefault="00C0055B" w:rsidP="00C0055B">
      <w:pPr>
        <w:rPr>
          <w:rFonts w:ascii="Century Gothic" w:hAnsi="Century Gothic"/>
          <w:sz w:val="22"/>
          <w:szCs w:val="22"/>
        </w:rPr>
      </w:pPr>
    </w:p>
    <w:p w14:paraId="320877E5" w14:textId="1AA648FD" w:rsidR="00806D05" w:rsidRPr="00A856E0" w:rsidRDefault="00806D05" w:rsidP="00C0055B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We expect the application proposals to comply with the design guide</w:t>
      </w:r>
      <w:r w:rsidR="007C500E" w:rsidRPr="00A856E0">
        <w:rPr>
          <w:rFonts w:ascii="Century Gothic" w:hAnsi="Century Gothic"/>
          <w:sz w:val="22"/>
          <w:szCs w:val="22"/>
        </w:rPr>
        <w:t>, including, for example:</w:t>
      </w:r>
    </w:p>
    <w:p w14:paraId="6B1DEF1F" w14:textId="77777777" w:rsidR="007C500E" w:rsidRPr="00A856E0" w:rsidRDefault="007C500E" w:rsidP="001E40D5">
      <w:pPr>
        <w:rPr>
          <w:rFonts w:ascii="Century Gothic" w:hAnsi="Century Gothic"/>
          <w:sz w:val="22"/>
          <w:szCs w:val="22"/>
        </w:rPr>
      </w:pPr>
    </w:p>
    <w:p w14:paraId="754497A3" w14:textId="6C8B19B2" w:rsidR="00C0055B" w:rsidRPr="00A856E0" w:rsidRDefault="004C52E3" w:rsidP="007C500E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 xml:space="preserve">Parking to comply with </w:t>
      </w:r>
      <w:r w:rsidR="00C0055B" w:rsidRPr="00A856E0">
        <w:rPr>
          <w:rFonts w:ascii="Century Gothic" w:hAnsi="Century Gothic"/>
          <w:sz w:val="22"/>
          <w:szCs w:val="22"/>
        </w:rPr>
        <w:t xml:space="preserve">Principles 6.7-6-10 </w:t>
      </w:r>
      <w:r w:rsidR="007C500E" w:rsidRPr="00A856E0">
        <w:rPr>
          <w:rFonts w:ascii="Century Gothic" w:hAnsi="Century Gothic"/>
          <w:sz w:val="22"/>
          <w:szCs w:val="22"/>
        </w:rPr>
        <w:br/>
      </w:r>
    </w:p>
    <w:p w14:paraId="53C870FC" w14:textId="77777777" w:rsidR="007C500E" w:rsidRPr="00A856E0" w:rsidRDefault="007C500E" w:rsidP="001E40D5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lastRenderedPageBreak/>
        <w:t>Housing mix and tenures to comply with Principle 7.2</w:t>
      </w:r>
      <w:r w:rsidRPr="00A856E0">
        <w:rPr>
          <w:rFonts w:ascii="Century Gothic" w:hAnsi="Century Gothic"/>
          <w:sz w:val="22"/>
          <w:szCs w:val="22"/>
        </w:rPr>
        <w:br/>
      </w:r>
    </w:p>
    <w:p w14:paraId="7C6FDC0B" w14:textId="0F30876F" w:rsidR="00806D05" w:rsidRPr="00A856E0" w:rsidRDefault="00806D05" w:rsidP="001E40D5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Sunlight access and private amenity space to comply with Principles 8.3 – 8.6.</w:t>
      </w:r>
    </w:p>
    <w:p w14:paraId="6464853A" w14:textId="7F57EEB6" w:rsidR="004C52E3" w:rsidRPr="00A856E0" w:rsidRDefault="004C52E3" w:rsidP="001E40D5">
      <w:pPr>
        <w:rPr>
          <w:rFonts w:ascii="Century Gothic" w:hAnsi="Century Gothic"/>
          <w:sz w:val="22"/>
          <w:szCs w:val="22"/>
        </w:rPr>
      </w:pPr>
    </w:p>
    <w:p w14:paraId="34A5AE83" w14:textId="5324A571" w:rsidR="00C0055B" w:rsidRPr="00A856E0" w:rsidRDefault="00C0055B" w:rsidP="001E40D5">
      <w:pPr>
        <w:rPr>
          <w:rFonts w:ascii="Century Gothic" w:hAnsi="Century Gothic"/>
          <w:sz w:val="22"/>
          <w:szCs w:val="22"/>
        </w:rPr>
      </w:pPr>
    </w:p>
    <w:p w14:paraId="7A39277A" w14:textId="77777777" w:rsidR="008A3533" w:rsidRPr="00A856E0" w:rsidRDefault="008A3533" w:rsidP="001E40D5">
      <w:pPr>
        <w:rPr>
          <w:rFonts w:ascii="Century Gothic" w:hAnsi="Century Gothic"/>
          <w:sz w:val="22"/>
          <w:szCs w:val="22"/>
        </w:rPr>
      </w:pPr>
    </w:p>
    <w:p w14:paraId="64E42D60" w14:textId="6DB6D2F6" w:rsidR="00385524" w:rsidRPr="00A856E0" w:rsidRDefault="00273E61">
      <w:pPr>
        <w:rPr>
          <w:rFonts w:ascii="Century Gothic" w:hAnsi="Century Gothic"/>
          <w:sz w:val="22"/>
          <w:szCs w:val="22"/>
        </w:rPr>
      </w:pPr>
      <w:r w:rsidRPr="00A856E0">
        <w:rPr>
          <w:rFonts w:ascii="Century Gothic" w:hAnsi="Century Gothic"/>
          <w:sz w:val="22"/>
          <w:szCs w:val="22"/>
        </w:rPr>
        <w:t>PMD</w:t>
      </w:r>
      <w:r w:rsidRPr="00A856E0">
        <w:rPr>
          <w:rFonts w:ascii="Century Gothic" w:hAnsi="Century Gothic"/>
          <w:sz w:val="22"/>
          <w:szCs w:val="22"/>
        </w:rPr>
        <w:tab/>
      </w:r>
      <w:r w:rsidR="006B2582" w:rsidRPr="00A856E0">
        <w:rPr>
          <w:rFonts w:ascii="Century Gothic" w:hAnsi="Century Gothic"/>
          <w:sz w:val="22"/>
          <w:szCs w:val="22"/>
        </w:rPr>
        <w:t>8</w:t>
      </w:r>
      <w:r w:rsidRPr="00A856E0">
        <w:rPr>
          <w:rFonts w:ascii="Century Gothic" w:hAnsi="Century Gothic"/>
          <w:sz w:val="22"/>
          <w:szCs w:val="22"/>
        </w:rPr>
        <w:t>th May 2022</w:t>
      </w:r>
      <w:r w:rsidR="00C1078E" w:rsidRPr="00A856E0">
        <w:rPr>
          <w:rFonts w:ascii="Century Gothic" w:hAnsi="Century Gothic"/>
          <w:i/>
          <w:iCs/>
          <w:sz w:val="22"/>
          <w:szCs w:val="22"/>
        </w:rPr>
        <w:br/>
      </w:r>
      <w:r w:rsidR="00C1078E" w:rsidRPr="00A856E0">
        <w:rPr>
          <w:rFonts w:ascii="Century Gothic" w:hAnsi="Century Gothic"/>
          <w:i/>
          <w:iCs/>
          <w:sz w:val="22"/>
          <w:szCs w:val="22"/>
        </w:rPr>
        <w:br/>
      </w:r>
      <w:r w:rsidR="00695796" w:rsidRPr="00A856E0">
        <w:rPr>
          <w:rFonts w:ascii="Century Gothic" w:hAnsi="Century Gothic"/>
          <w:sz w:val="22"/>
          <w:szCs w:val="22"/>
        </w:rPr>
        <w:br/>
      </w:r>
    </w:p>
    <w:sectPr w:rsidR="00385524" w:rsidRPr="00A856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D1FB" w14:textId="77777777" w:rsidR="00FD33F5" w:rsidRDefault="00FD33F5" w:rsidP="00700B3F">
      <w:r>
        <w:separator/>
      </w:r>
    </w:p>
  </w:endnote>
  <w:endnote w:type="continuationSeparator" w:id="0">
    <w:p w14:paraId="7AECCB6C" w14:textId="77777777" w:rsidR="00FD33F5" w:rsidRDefault="00FD33F5" w:rsidP="0070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51EF" w14:textId="77777777" w:rsidR="00FD33F5" w:rsidRDefault="00FD33F5" w:rsidP="00700B3F">
      <w:r>
        <w:separator/>
      </w:r>
    </w:p>
  </w:footnote>
  <w:footnote w:type="continuationSeparator" w:id="0">
    <w:p w14:paraId="228FD809" w14:textId="77777777" w:rsidR="00FD33F5" w:rsidRDefault="00FD33F5" w:rsidP="0070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5682" w14:textId="53A4938E" w:rsidR="00700B3F" w:rsidRDefault="00700B3F" w:rsidP="00700B3F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696737B7" wp14:editId="01FDFAD8">
          <wp:extent cx="2209800" cy="76200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AC"/>
    <w:multiLevelType w:val="hybridMultilevel"/>
    <w:tmpl w:val="A0D6D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D32"/>
    <w:multiLevelType w:val="hybridMultilevel"/>
    <w:tmpl w:val="761687A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D46F2"/>
    <w:multiLevelType w:val="hybridMultilevel"/>
    <w:tmpl w:val="C270DC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33606"/>
    <w:multiLevelType w:val="hybridMultilevel"/>
    <w:tmpl w:val="7924B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35422"/>
    <w:multiLevelType w:val="hybridMultilevel"/>
    <w:tmpl w:val="405A1174"/>
    <w:lvl w:ilvl="0" w:tplc="48CE6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7AE1"/>
    <w:multiLevelType w:val="hybridMultilevel"/>
    <w:tmpl w:val="970078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9347C"/>
    <w:multiLevelType w:val="hybridMultilevel"/>
    <w:tmpl w:val="4C00F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D70F5E"/>
    <w:multiLevelType w:val="hybridMultilevel"/>
    <w:tmpl w:val="75DE2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A043F"/>
    <w:multiLevelType w:val="hybridMultilevel"/>
    <w:tmpl w:val="1E18CD5E"/>
    <w:lvl w:ilvl="0" w:tplc="48CE69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103E1"/>
    <w:multiLevelType w:val="hybridMultilevel"/>
    <w:tmpl w:val="7CE49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76DCD"/>
    <w:multiLevelType w:val="hybridMultilevel"/>
    <w:tmpl w:val="75D0281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970211"/>
    <w:multiLevelType w:val="hybridMultilevel"/>
    <w:tmpl w:val="E2DEE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A71D8"/>
    <w:multiLevelType w:val="hybridMultilevel"/>
    <w:tmpl w:val="81D0ABAA"/>
    <w:lvl w:ilvl="0" w:tplc="48CE6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A635F"/>
    <w:multiLevelType w:val="hybridMultilevel"/>
    <w:tmpl w:val="EF1C93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24"/>
    <w:rsid w:val="00000AD3"/>
    <w:rsid w:val="000529D4"/>
    <w:rsid w:val="00073483"/>
    <w:rsid w:val="00082AB9"/>
    <w:rsid w:val="000B64AF"/>
    <w:rsid w:val="000C751F"/>
    <w:rsid w:val="000F3641"/>
    <w:rsid w:val="00100225"/>
    <w:rsid w:val="001144C7"/>
    <w:rsid w:val="001606B3"/>
    <w:rsid w:val="00184859"/>
    <w:rsid w:val="00195E0D"/>
    <w:rsid w:val="001E0F09"/>
    <w:rsid w:val="001E40D5"/>
    <w:rsid w:val="001F05C8"/>
    <w:rsid w:val="001F3FA9"/>
    <w:rsid w:val="00204920"/>
    <w:rsid w:val="00210C07"/>
    <w:rsid w:val="00256E02"/>
    <w:rsid w:val="00261CF8"/>
    <w:rsid w:val="00262DDD"/>
    <w:rsid w:val="00273E61"/>
    <w:rsid w:val="00295DFB"/>
    <w:rsid w:val="002B36EC"/>
    <w:rsid w:val="002C40E0"/>
    <w:rsid w:val="002D0CA7"/>
    <w:rsid w:val="002F25DF"/>
    <w:rsid w:val="003032F0"/>
    <w:rsid w:val="00310855"/>
    <w:rsid w:val="00314F50"/>
    <w:rsid w:val="00321B52"/>
    <w:rsid w:val="003312C4"/>
    <w:rsid w:val="00385524"/>
    <w:rsid w:val="00395A8F"/>
    <w:rsid w:val="003B6813"/>
    <w:rsid w:val="003C576F"/>
    <w:rsid w:val="003D0872"/>
    <w:rsid w:val="003E3D75"/>
    <w:rsid w:val="003F2B6E"/>
    <w:rsid w:val="00404C90"/>
    <w:rsid w:val="004101B7"/>
    <w:rsid w:val="00412A88"/>
    <w:rsid w:val="004154DD"/>
    <w:rsid w:val="0041684C"/>
    <w:rsid w:val="00416E43"/>
    <w:rsid w:val="0042310A"/>
    <w:rsid w:val="00482AD3"/>
    <w:rsid w:val="0049306A"/>
    <w:rsid w:val="004C52E3"/>
    <w:rsid w:val="004C63A6"/>
    <w:rsid w:val="004D4E91"/>
    <w:rsid w:val="00520482"/>
    <w:rsid w:val="005812A3"/>
    <w:rsid w:val="00583182"/>
    <w:rsid w:val="0058373D"/>
    <w:rsid w:val="005D677C"/>
    <w:rsid w:val="005E260A"/>
    <w:rsid w:val="005F25FB"/>
    <w:rsid w:val="00605AFD"/>
    <w:rsid w:val="006119D6"/>
    <w:rsid w:val="006272E1"/>
    <w:rsid w:val="00633D78"/>
    <w:rsid w:val="00634652"/>
    <w:rsid w:val="00646AD4"/>
    <w:rsid w:val="00664DF4"/>
    <w:rsid w:val="00695796"/>
    <w:rsid w:val="006A63C0"/>
    <w:rsid w:val="006A7533"/>
    <w:rsid w:val="006B2582"/>
    <w:rsid w:val="006B3F75"/>
    <w:rsid w:val="006C2882"/>
    <w:rsid w:val="006C716F"/>
    <w:rsid w:val="006D6942"/>
    <w:rsid w:val="00700B3F"/>
    <w:rsid w:val="007139E7"/>
    <w:rsid w:val="00713F31"/>
    <w:rsid w:val="00756B5C"/>
    <w:rsid w:val="007646A4"/>
    <w:rsid w:val="0077518C"/>
    <w:rsid w:val="00780C8C"/>
    <w:rsid w:val="007C500E"/>
    <w:rsid w:val="007E6F91"/>
    <w:rsid w:val="0080209F"/>
    <w:rsid w:val="00806D05"/>
    <w:rsid w:val="00815CA9"/>
    <w:rsid w:val="00853F21"/>
    <w:rsid w:val="00866516"/>
    <w:rsid w:val="008A3533"/>
    <w:rsid w:val="008B316B"/>
    <w:rsid w:val="008C092B"/>
    <w:rsid w:val="008F7759"/>
    <w:rsid w:val="00912C1A"/>
    <w:rsid w:val="009147AF"/>
    <w:rsid w:val="0097129D"/>
    <w:rsid w:val="0097564B"/>
    <w:rsid w:val="009772AA"/>
    <w:rsid w:val="0098793F"/>
    <w:rsid w:val="009B0318"/>
    <w:rsid w:val="009B3D41"/>
    <w:rsid w:val="00A01672"/>
    <w:rsid w:val="00A03409"/>
    <w:rsid w:val="00A05DC1"/>
    <w:rsid w:val="00A25C64"/>
    <w:rsid w:val="00A4635E"/>
    <w:rsid w:val="00A712DF"/>
    <w:rsid w:val="00A76FC0"/>
    <w:rsid w:val="00A856E0"/>
    <w:rsid w:val="00A906C0"/>
    <w:rsid w:val="00AA53C0"/>
    <w:rsid w:val="00AB507B"/>
    <w:rsid w:val="00AC2814"/>
    <w:rsid w:val="00AC4725"/>
    <w:rsid w:val="00AD3966"/>
    <w:rsid w:val="00B13165"/>
    <w:rsid w:val="00B2057D"/>
    <w:rsid w:val="00B217B2"/>
    <w:rsid w:val="00B36F35"/>
    <w:rsid w:val="00B44F27"/>
    <w:rsid w:val="00BA57A6"/>
    <w:rsid w:val="00BA7CF1"/>
    <w:rsid w:val="00BD0048"/>
    <w:rsid w:val="00BD3623"/>
    <w:rsid w:val="00C0055B"/>
    <w:rsid w:val="00C1078E"/>
    <w:rsid w:val="00C23615"/>
    <w:rsid w:val="00C26186"/>
    <w:rsid w:val="00C67026"/>
    <w:rsid w:val="00CC7782"/>
    <w:rsid w:val="00CE0ABB"/>
    <w:rsid w:val="00CF5ADD"/>
    <w:rsid w:val="00D25FC6"/>
    <w:rsid w:val="00D45AA0"/>
    <w:rsid w:val="00D47650"/>
    <w:rsid w:val="00D53F70"/>
    <w:rsid w:val="00D72D65"/>
    <w:rsid w:val="00DF4125"/>
    <w:rsid w:val="00E06232"/>
    <w:rsid w:val="00E41B33"/>
    <w:rsid w:val="00E43571"/>
    <w:rsid w:val="00E65E78"/>
    <w:rsid w:val="00E8135B"/>
    <w:rsid w:val="00E865BE"/>
    <w:rsid w:val="00EE3A6E"/>
    <w:rsid w:val="00F10777"/>
    <w:rsid w:val="00F23D9A"/>
    <w:rsid w:val="00F27A05"/>
    <w:rsid w:val="00F32B12"/>
    <w:rsid w:val="00F36762"/>
    <w:rsid w:val="00F8340A"/>
    <w:rsid w:val="00F855A2"/>
    <w:rsid w:val="00FA6005"/>
    <w:rsid w:val="00FB48F3"/>
    <w:rsid w:val="00FB5F2D"/>
    <w:rsid w:val="00FD33F5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D36E"/>
  <w15:chartTrackingRefBased/>
  <w15:docId w15:val="{461AEC11-8612-5848-B3CA-EC680B7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B3F"/>
  </w:style>
  <w:style w:type="paragraph" w:styleId="Footer">
    <w:name w:val="footer"/>
    <w:basedOn w:val="Normal"/>
    <w:link w:val="FooterChar"/>
    <w:uiPriority w:val="99"/>
    <w:unhideWhenUsed/>
    <w:rsid w:val="00700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89B22-C798-4D87-8863-145D4704886E}"/>
</file>

<file path=customXml/itemProps2.xml><?xml version="1.0" encoding="utf-8"?>
<ds:datastoreItem xmlns:ds="http://schemas.openxmlformats.org/officeDocument/2006/customXml" ds:itemID="{01C10984-6697-4473-BD3D-8844A6E36440}"/>
</file>

<file path=customXml/itemProps3.xml><?xml version="1.0" encoding="utf-8"?>
<ds:datastoreItem xmlns:ds="http://schemas.openxmlformats.org/officeDocument/2006/customXml" ds:itemID="{08EEA458-4686-4C98-9075-52D6B166A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11224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Deason</dc:creator>
  <cp:keywords/>
  <dc:description/>
  <cp:lastModifiedBy>Mrs Helen Goodwin</cp:lastModifiedBy>
  <cp:revision>2</cp:revision>
  <dcterms:created xsi:type="dcterms:W3CDTF">2022-05-09T09:36:00Z</dcterms:created>
  <dcterms:modified xsi:type="dcterms:W3CDTF">2022-05-09T09:36:00Z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