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F044A" w14:textId="77777777" w:rsidR="00A240C0" w:rsidRDefault="00A240C0"/>
    <w:p w14:paraId="70299A25" w14:textId="48E8631C" w:rsidR="00584B5D" w:rsidRPr="002E4804" w:rsidRDefault="00A44187">
      <w:pPr>
        <w:rPr>
          <w:rFonts w:ascii="Century Gothic" w:hAnsi="Century Gothic"/>
          <w:b/>
          <w:bCs/>
          <w:sz w:val="28"/>
          <w:szCs w:val="28"/>
        </w:rPr>
      </w:pPr>
      <w:r w:rsidRPr="002E4804">
        <w:rPr>
          <w:rFonts w:ascii="Century Gothic" w:hAnsi="Century Gothic"/>
          <w:b/>
          <w:bCs/>
          <w:sz w:val="28"/>
          <w:szCs w:val="28"/>
        </w:rPr>
        <w:t>Planning Application 22/01431 - 1, Kings Road Sunninghill</w:t>
      </w:r>
    </w:p>
    <w:p w14:paraId="0E8EC417" w14:textId="16055B8F" w:rsidR="00A44187" w:rsidRPr="002E4804" w:rsidRDefault="00A44187">
      <w:pPr>
        <w:rPr>
          <w:rFonts w:ascii="Century Gothic" w:hAnsi="Century Gothic"/>
        </w:rPr>
      </w:pPr>
    </w:p>
    <w:p w14:paraId="66962F13" w14:textId="35887650" w:rsidR="00A44187" w:rsidRPr="002E4804" w:rsidRDefault="00A44187">
      <w:pPr>
        <w:rPr>
          <w:rFonts w:ascii="Century Gothic" w:hAnsi="Century Gothic"/>
          <w:b/>
          <w:bCs/>
          <w:sz w:val="28"/>
          <w:szCs w:val="28"/>
        </w:rPr>
      </w:pPr>
      <w:r w:rsidRPr="002E4804">
        <w:rPr>
          <w:rFonts w:ascii="Century Gothic" w:hAnsi="Century Gothic"/>
          <w:b/>
          <w:bCs/>
          <w:sz w:val="28"/>
          <w:szCs w:val="28"/>
        </w:rPr>
        <w:t>Sunninghill and Ascot Parish Council</w:t>
      </w:r>
      <w:r w:rsidR="00A420A0" w:rsidRPr="002E4804">
        <w:rPr>
          <w:rFonts w:ascii="Century Gothic" w:hAnsi="Century Gothic"/>
          <w:b/>
          <w:bCs/>
          <w:sz w:val="28"/>
          <w:szCs w:val="28"/>
        </w:rPr>
        <w:t>’s</w:t>
      </w:r>
      <w:r w:rsidRPr="002E4804">
        <w:rPr>
          <w:rFonts w:ascii="Century Gothic" w:hAnsi="Century Gothic"/>
          <w:b/>
          <w:bCs/>
          <w:sz w:val="28"/>
          <w:szCs w:val="28"/>
        </w:rPr>
        <w:t xml:space="preserve"> response to the above planning application.</w:t>
      </w:r>
    </w:p>
    <w:p w14:paraId="67A2E4C8" w14:textId="77777777" w:rsidR="00BA1445" w:rsidRPr="002E4804" w:rsidRDefault="00BA1445">
      <w:pPr>
        <w:rPr>
          <w:rFonts w:ascii="Century Gothic" w:hAnsi="Century Gothic"/>
          <w:color w:val="0070C0"/>
        </w:rPr>
      </w:pPr>
    </w:p>
    <w:p w14:paraId="6683AD42" w14:textId="77777777" w:rsidR="00435D73" w:rsidRPr="002E4804" w:rsidRDefault="00BA1445" w:rsidP="00A44187">
      <w:pPr>
        <w:rPr>
          <w:rFonts w:ascii="Century Gothic" w:hAnsi="Century Gothic"/>
        </w:rPr>
      </w:pPr>
      <w:r w:rsidRPr="002E4804">
        <w:rPr>
          <w:rFonts w:ascii="Century Gothic" w:hAnsi="Century Gothic"/>
        </w:rPr>
        <w:t xml:space="preserve">Our parish council is deeply concerned at the </w:t>
      </w:r>
      <w:r w:rsidR="00435D73" w:rsidRPr="002E4804">
        <w:rPr>
          <w:rFonts w:ascii="Century Gothic" w:hAnsi="Century Gothic"/>
        </w:rPr>
        <w:t>designs put forward by Wooldridge</w:t>
      </w:r>
      <w:r w:rsidRPr="002E4804">
        <w:rPr>
          <w:rFonts w:ascii="Century Gothic" w:hAnsi="Century Gothic"/>
        </w:rPr>
        <w:t xml:space="preserve"> on many counts</w:t>
      </w:r>
      <w:r w:rsidR="00435D73" w:rsidRPr="002E4804">
        <w:rPr>
          <w:rFonts w:ascii="Century Gothic" w:hAnsi="Century Gothic"/>
        </w:rPr>
        <w:t xml:space="preserve"> as they </w:t>
      </w:r>
      <w:r w:rsidRPr="002E4804">
        <w:rPr>
          <w:rFonts w:ascii="Century Gothic" w:hAnsi="Century Gothic"/>
        </w:rPr>
        <w:t>fail to</w:t>
      </w:r>
      <w:r w:rsidR="00E45224" w:rsidRPr="002E4804">
        <w:rPr>
          <w:rFonts w:ascii="Century Gothic" w:hAnsi="Century Gothic"/>
        </w:rPr>
        <w:t xml:space="preserve"> comply with</w:t>
      </w:r>
      <w:r w:rsidRPr="002E4804">
        <w:rPr>
          <w:rFonts w:ascii="Century Gothic" w:hAnsi="Century Gothic"/>
        </w:rPr>
        <w:t xml:space="preserve"> many of the policies of the applicable made planning documents, including the recently adopted Borough Local Plan (BLP), Sunninghill and Ascot Neighbourhood Plan (AS&amp;S NP) and the RBWM Borough Wide Design Guide (BWDG). </w:t>
      </w:r>
    </w:p>
    <w:p w14:paraId="73B4B9AA" w14:textId="77777777" w:rsidR="00A420A0" w:rsidRPr="002E4804" w:rsidRDefault="00A420A0" w:rsidP="00A44187">
      <w:pPr>
        <w:rPr>
          <w:rFonts w:ascii="Century Gothic" w:hAnsi="Century Gothic"/>
        </w:rPr>
      </w:pPr>
    </w:p>
    <w:p w14:paraId="1A6F7362" w14:textId="205DA34E" w:rsidR="00A44187" w:rsidRPr="002E4804" w:rsidRDefault="00A420A0" w:rsidP="00A44187">
      <w:pPr>
        <w:rPr>
          <w:rFonts w:ascii="Century Gothic" w:hAnsi="Century Gothic"/>
        </w:rPr>
      </w:pPr>
      <w:r w:rsidRPr="002E4804">
        <w:rPr>
          <w:rFonts w:ascii="Century Gothic" w:hAnsi="Century Gothic"/>
        </w:rPr>
        <w:t xml:space="preserve">It is the wrong development in the wrong </w:t>
      </w:r>
      <w:proofErr w:type="gramStart"/>
      <w:r w:rsidRPr="002E4804">
        <w:rPr>
          <w:rFonts w:ascii="Century Gothic" w:hAnsi="Century Gothic"/>
        </w:rPr>
        <w:t>location</w:t>
      </w:r>
      <w:proofErr w:type="gramEnd"/>
      <w:r w:rsidRPr="002E4804">
        <w:rPr>
          <w:rFonts w:ascii="Century Gothic" w:hAnsi="Century Gothic"/>
        </w:rPr>
        <w:t xml:space="preserve"> and w</w:t>
      </w:r>
      <w:r w:rsidR="00BA1445" w:rsidRPr="002E4804">
        <w:rPr>
          <w:rFonts w:ascii="Century Gothic" w:hAnsi="Century Gothic"/>
        </w:rPr>
        <w:t>e strongly recommend refusal</w:t>
      </w:r>
      <w:r w:rsidRPr="002E4804">
        <w:rPr>
          <w:rFonts w:ascii="Century Gothic" w:hAnsi="Century Gothic"/>
        </w:rPr>
        <w:t>, for the reasons</w:t>
      </w:r>
      <w:r w:rsidR="003A2E30">
        <w:rPr>
          <w:rFonts w:ascii="Century Gothic" w:hAnsi="Century Gothic"/>
        </w:rPr>
        <w:t xml:space="preserve"> we set out below</w:t>
      </w:r>
      <w:r w:rsidRPr="002E4804">
        <w:rPr>
          <w:rFonts w:ascii="Century Gothic" w:hAnsi="Century Gothic"/>
        </w:rPr>
        <w:t>:</w:t>
      </w:r>
      <w:r w:rsidR="00BA1445" w:rsidRPr="002E4804">
        <w:rPr>
          <w:rFonts w:ascii="Century Gothic" w:hAnsi="Century Gothic"/>
        </w:rPr>
        <w:br/>
      </w:r>
    </w:p>
    <w:p w14:paraId="77C4D600" w14:textId="61D1634F" w:rsidR="00070F4F" w:rsidRPr="002E4804" w:rsidRDefault="00070F4F" w:rsidP="00F82546">
      <w:pPr>
        <w:pStyle w:val="ListParagraph"/>
        <w:numPr>
          <w:ilvl w:val="0"/>
          <w:numId w:val="3"/>
        </w:numPr>
        <w:rPr>
          <w:rFonts w:ascii="Century Gothic" w:hAnsi="Century Gothic"/>
          <w:b/>
          <w:bCs/>
        </w:rPr>
      </w:pPr>
      <w:r w:rsidRPr="002E4804">
        <w:rPr>
          <w:rFonts w:ascii="Century Gothic" w:hAnsi="Century Gothic"/>
          <w:b/>
          <w:bCs/>
        </w:rPr>
        <w:t xml:space="preserve">Summary of </w:t>
      </w:r>
      <w:r w:rsidR="006D4F2D" w:rsidRPr="002E4804">
        <w:rPr>
          <w:rFonts w:ascii="Century Gothic" w:hAnsi="Century Gothic"/>
          <w:b/>
          <w:bCs/>
        </w:rPr>
        <w:t xml:space="preserve">primary </w:t>
      </w:r>
      <w:r w:rsidRPr="002E4804">
        <w:rPr>
          <w:rFonts w:ascii="Century Gothic" w:hAnsi="Century Gothic"/>
          <w:b/>
          <w:bCs/>
        </w:rPr>
        <w:t>objections:</w:t>
      </w:r>
      <w:r w:rsidRPr="002E4804">
        <w:rPr>
          <w:rFonts w:ascii="Century Gothic" w:hAnsi="Century Gothic"/>
          <w:b/>
          <w:bCs/>
        </w:rPr>
        <w:br/>
      </w:r>
    </w:p>
    <w:p w14:paraId="3272FBC4" w14:textId="1ECA22FB" w:rsidR="00435D73" w:rsidRPr="002E4804" w:rsidRDefault="00435D73" w:rsidP="00070F4F">
      <w:pPr>
        <w:pStyle w:val="ListParagraph"/>
        <w:numPr>
          <w:ilvl w:val="0"/>
          <w:numId w:val="4"/>
        </w:numPr>
        <w:rPr>
          <w:rFonts w:ascii="Century Gothic" w:hAnsi="Century Gothic"/>
        </w:rPr>
      </w:pPr>
      <w:r w:rsidRPr="002E4804">
        <w:rPr>
          <w:rFonts w:ascii="Century Gothic" w:hAnsi="Century Gothic"/>
        </w:rPr>
        <w:t xml:space="preserve">The applicant hasn’t consulted with the community on the current proposals, as required by </w:t>
      </w:r>
      <w:r w:rsidRPr="002E4804">
        <w:rPr>
          <w:rFonts w:ascii="Century Gothic" w:hAnsi="Century Gothic"/>
        </w:rPr>
        <w:t>the guidance in table 2.1 and in table 4.1 step 3, engagement, of the RBWM Borough wide Design Guide</w:t>
      </w:r>
      <w:r w:rsidR="004641DA" w:rsidRPr="002E4804">
        <w:rPr>
          <w:rFonts w:ascii="Century Gothic" w:hAnsi="Century Gothic"/>
        </w:rPr>
        <w:t>.</w:t>
      </w:r>
      <w:r w:rsidR="004641DA" w:rsidRPr="002E4804">
        <w:rPr>
          <w:rFonts w:ascii="Century Gothic" w:hAnsi="Century Gothic"/>
        </w:rPr>
        <w:br/>
      </w:r>
    </w:p>
    <w:p w14:paraId="7DF09386" w14:textId="5ECA6618" w:rsidR="00435D73" w:rsidRPr="002E4804" w:rsidRDefault="00435D73" w:rsidP="00070F4F">
      <w:pPr>
        <w:pStyle w:val="ListParagraph"/>
        <w:numPr>
          <w:ilvl w:val="0"/>
          <w:numId w:val="4"/>
        </w:numPr>
        <w:rPr>
          <w:rFonts w:ascii="Century Gothic" w:hAnsi="Century Gothic"/>
        </w:rPr>
      </w:pPr>
      <w:r w:rsidRPr="002E4804">
        <w:rPr>
          <w:rFonts w:ascii="Century Gothic" w:hAnsi="Century Gothic"/>
        </w:rPr>
        <w:t>The proposal represents a significant ove</w:t>
      </w:r>
      <w:r w:rsidR="004641DA" w:rsidRPr="002E4804">
        <w:rPr>
          <w:rFonts w:ascii="Century Gothic" w:hAnsi="Century Gothic"/>
        </w:rPr>
        <w:t>r -</w:t>
      </w:r>
      <w:r w:rsidRPr="002E4804">
        <w:rPr>
          <w:rFonts w:ascii="Century Gothic" w:hAnsi="Century Gothic"/>
        </w:rPr>
        <w:t xml:space="preserve"> development of the </w:t>
      </w:r>
      <w:r w:rsidR="004641DA" w:rsidRPr="002E4804">
        <w:rPr>
          <w:rFonts w:ascii="Century Gothic" w:hAnsi="Century Gothic"/>
        </w:rPr>
        <w:t>site and doesn’t respect the building lines in Kings Road or the High Street.</w:t>
      </w:r>
      <w:r w:rsidR="004641DA" w:rsidRPr="002E4804">
        <w:rPr>
          <w:rFonts w:ascii="Century Gothic" w:hAnsi="Century Gothic"/>
        </w:rPr>
        <w:br/>
      </w:r>
    </w:p>
    <w:p w14:paraId="0AF448E5" w14:textId="421A209D" w:rsidR="00435D73" w:rsidRPr="002E4804" w:rsidRDefault="004641DA" w:rsidP="00070F4F">
      <w:pPr>
        <w:pStyle w:val="ListParagraph"/>
        <w:numPr>
          <w:ilvl w:val="0"/>
          <w:numId w:val="4"/>
        </w:numPr>
        <w:rPr>
          <w:rFonts w:ascii="Century Gothic" w:hAnsi="Century Gothic"/>
        </w:rPr>
      </w:pPr>
      <w:r w:rsidRPr="002E4804">
        <w:rPr>
          <w:rFonts w:ascii="Century Gothic" w:hAnsi="Century Gothic"/>
        </w:rPr>
        <w:t>The development fails to respect the Victorian character of its immediate setting and of the wider village</w:t>
      </w:r>
      <w:r w:rsidRPr="002E4804">
        <w:rPr>
          <w:rFonts w:ascii="Century Gothic" w:hAnsi="Century Gothic"/>
        </w:rPr>
        <w:t xml:space="preserve">, as required by NP/DG1.4 – Respecting the Townscape and by Objective 1ii section 4.3 of the Local Plan </w:t>
      </w:r>
      <w:r w:rsidR="007C6A2E" w:rsidRPr="002E4804">
        <w:rPr>
          <w:rFonts w:ascii="Century Gothic" w:hAnsi="Century Gothic"/>
        </w:rPr>
        <w:t>–</w:t>
      </w:r>
      <w:r w:rsidRPr="002E4804">
        <w:rPr>
          <w:rFonts w:ascii="Century Gothic" w:hAnsi="Century Gothic"/>
        </w:rPr>
        <w:t xml:space="preserve"> </w:t>
      </w:r>
      <w:r w:rsidR="007C6A2E" w:rsidRPr="002E4804">
        <w:rPr>
          <w:rFonts w:ascii="Century Gothic" w:hAnsi="Century Gothic"/>
        </w:rPr>
        <w:t>Special Qualities.</w:t>
      </w:r>
      <w:r w:rsidR="007C6A2E" w:rsidRPr="002E4804">
        <w:rPr>
          <w:rFonts w:ascii="Century Gothic" w:hAnsi="Century Gothic"/>
        </w:rPr>
        <w:br/>
      </w:r>
    </w:p>
    <w:p w14:paraId="229BF8B7" w14:textId="71802914" w:rsidR="00435D73" w:rsidRPr="002E4804" w:rsidRDefault="007C6A2E" w:rsidP="00070F4F">
      <w:pPr>
        <w:pStyle w:val="ListParagraph"/>
        <w:numPr>
          <w:ilvl w:val="0"/>
          <w:numId w:val="4"/>
        </w:numPr>
        <w:rPr>
          <w:rFonts w:ascii="Century Gothic" w:hAnsi="Century Gothic"/>
        </w:rPr>
      </w:pPr>
      <w:r w:rsidRPr="002E4804">
        <w:rPr>
          <w:rFonts w:ascii="Century Gothic" w:hAnsi="Century Gothic"/>
        </w:rPr>
        <w:t xml:space="preserve">The design of the proposed building doesn’t respect the grain, layouts, rhythm, density, skylines, scale, bulk, massing, </w:t>
      </w:r>
      <w:proofErr w:type="gramStart"/>
      <w:r w:rsidRPr="002E4804">
        <w:rPr>
          <w:rFonts w:ascii="Century Gothic" w:hAnsi="Century Gothic"/>
        </w:rPr>
        <w:t>proportions</w:t>
      </w:r>
      <w:proofErr w:type="gramEnd"/>
      <w:r w:rsidRPr="002E4804">
        <w:rPr>
          <w:rFonts w:ascii="Century Gothic" w:hAnsi="Century Gothic"/>
        </w:rPr>
        <w:t xml:space="preserve"> and footprint of the local built and natural environment, or with the Village as a whole</w:t>
      </w:r>
      <w:r w:rsidRPr="002E4804">
        <w:rPr>
          <w:rFonts w:ascii="Century Gothic" w:hAnsi="Century Gothic"/>
        </w:rPr>
        <w:t>, as required by poli</w:t>
      </w:r>
      <w:r w:rsidR="00B710A3" w:rsidRPr="002E4804">
        <w:rPr>
          <w:rFonts w:ascii="Century Gothic" w:hAnsi="Century Gothic"/>
        </w:rPr>
        <w:t>c</w:t>
      </w:r>
      <w:r w:rsidRPr="002E4804">
        <w:rPr>
          <w:rFonts w:ascii="Century Gothic" w:hAnsi="Century Gothic"/>
        </w:rPr>
        <w:t>ies QP3.1</w:t>
      </w:r>
      <w:r w:rsidR="00FE32BB" w:rsidRPr="002E4804">
        <w:rPr>
          <w:rFonts w:ascii="Century Gothic" w:hAnsi="Century Gothic"/>
        </w:rPr>
        <w:t>b</w:t>
      </w:r>
      <w:r w:rsidRPr="002E4804">
        <w:rPr>
          <w:rFonts w:ascii="Century Gothic" w:hAnsi="Century Gothic"/>
        </w:rPr>
        <w:t>, NP/DG2.1 and principles 7.6.1 and 7.6.2 of the Borough Wide Design Guide.</w:t>
      </w:r>
      <w:r w:rsidRPr="002E4804">
        <w:rPr>
          <w:rFonts w:ascii="Century Gothic" w:hAnsi="Century Gothic"/>
        </w:rPr>
        <w:br/>
      </w:r>
    </w:p>
    <w:p w14:paraId="4AACC3FE" w14:textId="552C12D7" w:rsidR="00435D73" w:rsidRPr="002E4804" w:rsidRDefault="003A52E1" w:rsidP="003A52E1">
      <w:pPr>
        <w:pStyle w:val="ListParagraph"/>
        <w:numPr>
          <w:ilvl w:val="0"/>
          <w:numId w:val="4"/>
        </w:numPr>
        <w:rPr>
          <w:rFonts w:ascii="Century Gothic" w:hAnsi="Century Gothic"/>
        </w:rPr>
      </w:pPr>
      <w:r w:rsidRPr="002E4804">
        <w:rPr>
          <w:rFonts w:ascii="Century Gothic" w:hAnsi="Century Gothic"/>
          <w:color w:val="000000" w:themeColor="text1"/>
        </w:rPr>
        <w:t>The food retail store is too large for the small village and is unnecessary as the local needs are met by the two existing convenience store and another due for opening soon</w:t>
      </w:r>
      <w:r w:rsidRPr="002E4804">
        <w:rPr>
          <w:rFonts w:ascii="Century Gothic" w:hAnsi="Century Gothic"/>
          <w:color w:val="000000" w:themeColor="text1"/>
        </w:rPr>
        <w:t xml:space="preserve"> </w:t>
      </w:r>
      <w:r w:rsidRPr="002E4804">
        <w:rPr>
          <w:rFonts w:ascii="Century Gothic" w:hAnsi="Century Gothic"/>
        </w:rPr>
        <w:t xml:space="preserve">(ref: </w:t>
      </w:r>
      <w:r w:rsidR="00A420A0" w:rsidRPr="002E4804">
        <w:rPr>
          <w:rFonts w:ascii="Century Gothic" w:hAnsi="Century Gothic"/>
        </w:rPr>
        <w:t xml:space="preserve">LP </w:t>
      </w:r>
      <w:r w:rsidRPr="002E4804">
        <w:rPr>
          <w:rFonts w:ascii="Century Gothic" w:hAnsi="Century Gothic"/>
          <w:color w:val="000000" w:themeColor="text1"/>
        </w:rPr>
        <w:t>Policy TR5).</w:t>
      </w:r>
      <w:r w:rsidRPr="002E4804">
        <w:rPr>
          <w:rFonts w:ascii="Century Gothic" w:hAnsi="Century Gothic"/>
          <w:color w:val="000000" w:themeColor="text1"/>
        </w:rPr>
        <w:br/>
      </w:r>
    </w:p>
    <w:p w14:paraId="2318B6E7" w14:textId="4EDC1F72" w:rsidR="00435D73" w:rsidRPr="002E4804" w:rsidRDefault="003A52E1" w:rsidP="00070F4F">
      <w:pPr>
        <w:pStyle w:val="ListParagraph"/>
        <w:numPr>
          <w:ilvl w:val="0"/>
          <w:numId w:val="4"/>
        </w:numPr>
        <w:rPr>
          <w:rFonts w:ascii="Century Gothic" w:hAnsi="Century Gothic"/>
        </w:rPr>
      </w:pPr>
      <w:r w:rsidRPr="002E4804">
        <w:rPr>
          <w:rFonts w:ascii="Century Gothic" w:hAnsi="Century Gothic"/>
        </w:rPr>
        <w:t xml:space="preserve">The proposals severely damage the setting of the historic Cordes Hall </w:t>
      </w:r>
      <w:r w:rsidR="00F22EC3" w:rsidRPr="002E4804">
        <w:rPr>
          <w:rFonts w:ascii="Century Gothic" w:hAnsi="Century Gothic"/>
        </w:rPr>
        <w:t xml:space="preserve">by virtue of its sheer scale, </w:t>
      </w:r>
      <w:proofErr w:type="gramStart"/>
      <w:r w:rsidR="00F22EC3" w:rsidRPr="002E4804">
        <w:rPr>
          <w:rFonts w:ascii="Century Gothic" w:hAnsi="Century Gothic"/>
        </w:rPr>
        <w:t>mass</w:t>
      </w:r>
      <w:proofErr w:type="gramEnd"/>
      <w:r w:rsidR="00F22EC3" w:rsidRPr="002E4804">
        <w:rPr>
          <w:rFonts w:ascii="Century Gothic" w:hAnsi="Century Gothic"/>
        </w:rPr>
        <w:t xml:space="preserve"> and style, masking the </w:t>
      </w:r>
      <w:r w:rsidR="00015A38" w:rsidRPr="002E4804">
        <w:rPr>
          <w:rFonts w:ascii="Century Gothic" w:hAnsi="Century Gothic"/>
        </w:rPr>
        <w:t xml:space="preserve">valued </w:t>
      </w:r>
      <w:r w:rsidR="00F22EC3" w:rsidRPr="002E4804">
        <w:rPr>
          <w:rFonts w:ascii="Century Gothic" w:hAnsi="Century Gothic"/>
        </w:rPr>
        <w:t>views of the Cordes Hall when entering the village from the north and the backdrop of trees when viewed from School Road and the High Street</w:t>
      </w:r>
      <w:r w:rsidR="00015A38" w:rsidRPr="002E4804">
        <w:rPr>
          <w:rFonts w:ascii="Century Gothic" w:hAnsi="Century Gothic"/>
        </w:rPr>
        <w:t xml:space="preserve">, contrary to LP </w:t>
      </w:r>
      <w:r w:rsidR="00015A38" w:rsidRPr="002E4804">
        <w:rPr>
          <w:rFonts w:ascii="Century Gothic" w:hAnsi="Century Gothic"/>
        </w:rPr>
        <w:lastRenderedPageBreak/>
        <w:t>policies HE1 and HE1.2</w:t>
      </w:r>
      <w:r w:rsidR="00B710A3" w:rsidRPr="002E4804">
        <w:rPr>
          <w:rFonts w:ascii="Century Gothic" w:hAnsi="Century Gothic"/>
        </w:rPr>
        <w:t>, QP31b and 1f,</w:t>
      </w:r>
      <w:r w:rsidR="000E1D4F" w:rsidRPr="002E4804">
        <w:rPr>
          <w:rFonts w:ascii="Century Gothic" w:hAnsi="Century Gothic"/>
        </w:rPr>
        <w:t xml:space="preserve"> and NP policy NP/DG</w:t>
      </w:r>
      <w:r w:rsidR="00C647AB" w:rsidRPr="002E4804">
        <w:rPr>
          <w:rFonts w:ascii="Century Gothic" w:hAnsi="Century Gothic"/>
        </w:rPr>
        <w:t>4.</w:t>
      </w:r>
      <w:r w:rsidR="00015A38" w:rsidRPr="002E4804">
        <w:rPr>
          <w:rFonts w:ascii="Century Gothic" w:hAnsi="Century Gothic"/>
        </w:rPr>
        <w:br/>
      </w:r>
    </w:p>
    <w:p w14:paraId="115FF4EF" w14:textId="79081857" w:rsidR="00015A38" w:rsidRPr="002E4804" w:rsidRDefault="00015A38" w:rsidP="00070F4F">
      <w:pPr>
        <w:pStyle w:val="ListParagraph"/>
        <w:numPr>
          <w:ilvl w:val="0"/>
          <w:numId w:val="4"/>
        </w:numPr>
        <w:rPr>
          <w:rFonts w:ascii="Century Gothic" w:hAnsi="Century Gothic"/>
        </w:rPr>
      </w:pPr>
      <w:r w:rsidRPr="002E4804">
        <w:rPr>
          <w:rFonts w:ascii="Century Gothic" w:hAnsi="Century Gothic"/>
        </w:rPr>
        <w:t>T</w:t>
      </w:r>
      <w:r w:rsidRPr="002E4804">
        <w:rPr>
          <w:rFonts w:ascii="Century Gothic" w:hAnsi="Century Gothic"/>
        </w:rPr>
        <w:t>he proposal fails to deliver the required private and communal amenity space for flats</w:t>
      </w:r>
      <w:r w:rsidRPr="002E4804">
        <w:rPr>
          <w:rFonts w:ascii="Century Gothic" w:hAnsi="Century Gothic"/>
        </w:rPr>
        <w:t xml:space="preserve"> as required by </w:t>
      </w:r>
      <w:r w:rsidR="00B710A3" w:rsidRPr="002E4804">
        <w:rPr>
          <w:rFonts w:ascii="Century Gothic" w:hAnsi="Century Gothic"/>
        </w:rPr>
        <w:t xml:space="preserve">LP policy QP3.1 l and </w:t>
      </w:r>
      <w:r w:rsidRPr="002E4804">
        <w:rPr>
          <w:rFonts w:ascii="Century Gothic" w:hAnsi="Century Gothic"/>
        </w:rPr>
        <w:t>Principles 8.5.1-8.5.4 and 8.5.6 of the Borough Wide Design Guide.</w:t>
      </w:r>
      <w:r w:rsidRPr="002E4804">
        <w:rPr>
          <w:rFonts w:ascii="Century Gothic" w:hAnsi="Century Gothic"/>
        </w:rPr>
        <w:br/>
      </w:r>
    </w:p>
    <w:p w14:paraId="18EEDDAB" w14:textId="48B1486E" w:rsidR="00435D73" w:rsidRPr="002E4804" w:rsidRDefault="00015A38" w:rsidP="00070F4F">
      <w:pPr>
        <w:pStyle w:val="ListParagraph"/>
        <w:numPr>
          <w:ilvl w:val="0"/>
          <w:numId w:val="4"/>
        </w:numPr>
        <w:rPr>
          <w:rFonts w:ascii="Century Gothic" w:hAnsi="Century Gothic"/>
        </w:rPr>
      </w:pPr>
      <w:r w:rsidRPr="002E4804">
        <w:rPr>
          <w:rFonts w:ascii="Century Gothic" w:hAnsi="Century Gothic"/>
        </w:rPr>
        <w:t xml:space="preserve">The applicant is not proposing to </w:t>
      </w:r>
      <w:r w:rsidR="000E1D4F" w:rsidRPr="002E4804">
        <w:rPr>
          <w:rFonts w:ascii="Century Gothic" w:hAnsi="Century Gothic"/>
        </w:rPr>
        <w:t>provide any affordable homes, as required by LP policy HO</w:t>
      </w:r>
      <w:r w:rsidR="00EB7251" w:rsidRPr="002E4804">
        <w:rPr>
          <w:rFonts w:ascii="Century Gothic" w:hAnsi="Century Gothic"/>
        </w:rPr>
        <w:t xml:space="preserve"> </w:t>
      </w:r>
      <w:r w:rsidR="000E1D4F" w:rsidRPr="002E4804">
        <w:rPr>
          <w:rFonts w:ascii="Century Gothic" w:hAnsi="Century Gothic"/>
        </w:rPr>
        <w:t>3.5b</w:t>
      </w:r>
      <w:r w:rsidR="00C647AB" w:rsidRPr="002E4804">
        <w:rPr>
          <w:rFonts w:ascii="Century Gothic" w:hAnsi="Century Gothic"/>
        </w:rPr>
        <w:t xml:space="preserve">, on viability grounds. </w:t>
      </w:r>
      <w:r w:rsidR="00EB7251" w:rsidRPr="002E4804">
        <w:rPr>
          <w:rFonts w:ascii="Century Gothic" w:hAnsi="Century Gothic"/>
        </w:rPr>
        <w:br/>
      </w:r>
    </w:p>
    <w:p w14:paraId="77B1CFC7" w14:textId="7C94F1AB" w:rsidR="00435D73" w:rsidRPr="002E4804" w:rsidRDefault="00EB7251" w:rsidP="00070F4F">
      <w:pPr>
        <w:pStyle w:val="ListParagraph"/>
        <w:numPr>
          <w:ilvl w:val="0"/>
          <w:numId w:val="4"/>
        </w:numPr>
        <w:rPr>
          <w:rFonts w:ascii="Century Gothic" w:hAnsi="Century Gothic"/>
        </w:rPr>
      </w:pPr>
      <w:r w:rsidRPr="002E4804">
        <w:rPr>
          <w:rFonts w:ascii="Century Gothic" w:hAnsi="Century Gothic"/>
        </w:rPr>
        <w:t xml:space="preserve">The on-site parking provision is inadequate, with a deficit of 15 parking spaces, and isn’t in accordance with the RBWM parking strategy for a location poorly served by public transport </w:t>
      </w:r>
      <w:r w:rsidRPr="002E4804">
        <w:rPr>
          <w:rFonts w:ascii="Century Gothic" w:hAnsi="Century Gothic"/>
        </w:rPr>
        <w:t>and with policies NP/E3.2(b), NP/T1.1.and 1.2 and NP/SV1.1, 1.2 and 1.3.</w:t>
      </w:r>
    </w:p>
    <w:p w14:paraId="04D5DBA5" w14:textId="77777777" w:rsidR="00435D73" w:rsidRPr="002E4804" w:rsidRDefault="00435D73" w:rsidP="00EB7251">
      <w:pPr>
        <w:pStyle w:val="ListParagraph"/>
        <w:ind w:left="360"/>
        <w:rPr>
          <w:rFonts w:ascii="Century Gothic" w:hAnsi="Century Gothic"/>
        </w:rPr>
      </w:pPr>
    </w:p>
    <w:p w14:paraId="0A97D28E" w14:textId="132FF291" w:rsidR="00382A2F" w:rsidRPr="002E4804" w:rsidRDefault="00382A2F" w:rsidP="00382A2F">
      <w:pPr>
        <w:rPr>
          <w:rFonts w:ascii="Century Gothic" w:hAnsi="Century Gothic"/>
        </w:rPr>
      </w:pPr>
    </w:p>
    <w:p w14:paraId="3179535B" w14:textId="33BC50E1" w:rsidR="00382A2F" w:rsidRPr="002E4804" w:rsidRDefault="00382A2F" w:rsidP="00382A2F">
      <w:pPr>
        <w:rPr>
          <w:rFonts w:ascii="Century Gothic" w:hAnsi="Century Gothic"/>
        </w:rPr>
      </w:pPr>
      <w:r w:rsidRPr="002E4804">
        <w:rPr>
          <w:rFonts w:ascii="Century Gothic" w:hAnsi="Century Gothic"/>
        </w:rPr>
        <w:t xml:space="preserve">We have reviewed the Planning Statement contained in section 9 of the Design and Access statement and consider many of the policy responses </w:t>
      </w:r>
      <w:r w:rsidR="006D4F2D" w:rsidRPr="002E4804">
        <w:rPr>
          <w:rFonts w:ascii="Century Gothic" w:hAnsi="Century Gothic"/>
        </w:rPr>
        <w:t xml:space="preserve">are </w:t>
      </w:r>
      <w:r w:rsidRPr="002E4804">
        <w:rPr>
          <w:rFonts w:ascii="Century Gothic" w:hAnsi="Century Gothic"/>
        </w:rPr>
        <w:t>seriously flawed</w:t>
      </w:r>
      <w:r w:rsidR="006D4F2D" w:rsidRPr="002E4804">
        <w:rPr>
          <w:rFonts w:ascii="Century Gothic" w:hAnsi="Century Gothic"/>
        </w:rPr>
        <w:t xml:space="preserve"> and should be disregarded.</w:t>
      </w:r>
    </w:p>
    <w:p w14:paraId="731D3815" w14:textId="6B6F2DF6" w:rsidR="00657950" w:rsidRPr="002E4804" w:rsidRDefault="00657950" w:rsidP="00657950">
      <w:pPr>
        <w:rPr>
          <w:rFonts w:ascii="Century Gothic" w:hAnsi="Century Gothic"/>
        </w:rPr>
      </w:pPr>
    </w:p>
    <w:p w14:paraId="248DA456" w14:textId="68E64757" w:rsidR="00657950" w:rsidRPr="002E4804" w:rsidRDefault="00657950" w:rsidP="00657950">
      <w:pPr>
        <w:rPr>
          <w:rFonts w:ascii="Century Gothic" w:hAnsi="Century Gothic"/>
        </w:rPr>
      </w:pPr>
    </w:p>
    <w:p w14:paraId="654BB51C" w14:textId="77777777" w:rsidR="00657950" w:rsidRPr="002E4804" w:rsidRDefault="00657950" w:rsidP="00657950">
      <w:pPr>
        <w:rPr>
          <w:rFonts w:ascii="Century Gothic" w:hAnsi="Century Gothic"/>
        </w:rPr>
      </w:pPr>
    </w:p>
    <w:p w14:paraId="4AB481ED" w14:textId="3823196C" w:rsidR="00A44187" w:rsidRPr="002E4804" w:rsidRDefault="00A44187" w:rsidP="00F82546">
      <w:pPr>
        <w:pStyle w:val="ListParagraph"/>
        <w:numPr>
          <w:ilvl w:val="0"/>
          <w:numId w:val="3"/>
        </w:numPr>
        <w:rPr>
          <w:rFonts w:ascii="Century Gothic" w:hAnsi="Century Gothic"/>
          <w:b/>
          <w:bCs/>
        </w:rPr>
      </w:pPr>
      <w:r w:rsidRPr="002E4804">
        <w:rPr>
          <w:rFonts w:ascii="Century Gothic" w:hAnsi="Century Gothic"/>
          <w:b/>
          <w:bCs/>
        </w:rPr>
        <w:t>Context:</w:t>
      </w:r>
      <w:r w:rsidR="00657950" w:rsidRPr="002E4804">
        <w:rPr>
          <w:rFonts w:ascii="Century Gothic" w:hAnsi="Century Gothic"/>
          <w:b/>
          <w:bCs/>
        </w:rPr>
        <w:t xml:space="preserve"> </w:t>
      </w:r>
    </w:p>
    <w:p w14:paraId="5490F260" w14:textId="77777777" w:rsidR="00F82546" w:rsidRPr="002E4804" w:rsidRDefault="00F82546" w:rsidP="00A44187">
      <w:pPr>
        <w:rPr>
          <w:rFonts w:ascii="Century Gothic" w:hAnsi="Century Gothic"/>
        </w:rPr>
      </w:pPr>
    </w:p>
    <w:p w14:paraId="20405DCA" w14:textId="35E2B044" w:rsidR="00A240C0" w:rsidRPr="002E4804" w:rsidRDefault="00A44187" w:rsidP="00A44187">
      <w:pPr>
        <w:rPr>
          <w:rFonts w:ascii="Century Gothic" w:hAnsi="Century Gothic"/>
        </w:rPr>
      </w:pPr>
      <w:r w:rsidRPr="002E4804">
        <w:rPr>
          <w:rFonts w:ascii="Century Gothic" w:hAnsi="Century Gothic"/>
        </w:rPr>
        <w:t xml:space="preserve">Sunninghill is an attractive and vibrant Victorian village of great character and is much loved by residents and visitors alike. </w:t>
      </w:r>
      <w:r w:rsidR="00A240C0" w:rsidRPr="002E4804">
        <w:rPr>
          <w:rFonts w:ascii="Century Gothic" w:hAnsi="Century Gothic"/>
        </w:rPr>
        <w:t>The</w:t>
      </w:r>
      <w:r w:rsidRPr="002E4804">
        <w:rPr>
          <w:rFonts w:ascii="Century Gothic" w:hAnsi="Century Gothic"/>
        </w:rPr>
        <w:t xml:space="preserve"> good variety of retail and services, mostly small independents, makes it a popular destination. </w:t>
      </w:r>
    </w:p>
    <w:p w14:paraId="4C59B36E" w14:textId="57169967" w:rsidR="00A240C0" w:rsidRPr="002E4804" w:rsidRDefault="00A44187" w:rsidP="00A44187">
      <w:pPr>
        <w:rPr>
          <w:rFonts w:ascii="Century Gothic" w:hAnsi="Century Gothic"/>
        </w:rPr>
      </w:pPr>
      <w:r w:rsidRPr="002E4804">
        <w:rPr>
          <w:rFonts w:ascii="Century Gothic" w:hAnsi="Century Gothic"/>
        </w:rPr>
        <w:t xml:space="preserve">The downside is that it suffers from a severe deficit of parking and the High Street is frequently congested. </w:t>
      </w:r>
      <w:r w:rsidR="00FC1057" w:rsidRPr="002E4804">
        <w:rPr>
          <w:rFonts w:ascii="Century Gothic" w:hAnsi="Century Gothic"/>
        </w:rPr>
        <w:t>The Village is a popular cut through from the A329 London Road to the A30 south of the village and to the A30 at Sunningdale via Sunninghill Road and Kings Road. This causes congestion at the junction by the site, exacerbated by the on-street parking in the High Street and Kings Road, which effe</w:t>
      </w:r>
      <w:r w:rsidR="007E6120" w:rsidRPr="002E4804">
        <w:rPr>
          <w:rFonts w:ascii="Century Gothic" w:hAnsi="Century Gothic"/>
        </w:rPr>
        <w:t>ctively reduces them to a single lane</w:t>
      </w:r>
      <w:r w:rsidR="00DF44FE" w:rsidRPr="002E4804">
        <w:rPr>
          <w:rFonts w:ascii="Century Gothic" w:hAnsi="Century Gothic"/>
        </w:rPr>
        <w:t>.</w:t>
      </w:r>
    </w:p>
    <w:p w14:paraId="7A4AD02C" w14:textId="77777777" w:rsidR="00E26542" w:rsidRPr="002E4804" w:rsidRDefault="00E26542" w:rsidP="00A44187">
      <w:pPr>
        <w:rPr>
          <w:rFonts w:ascii="Century Gothic" w:hAnsi="Century Gothic"/>
        </w:rPr>
      </w:pPr>
    </w:p>
    <w:p w14:paraId="77CA1A4A" w14:textId="55597309" w:rsidR="00C94F21" w:rsidRPr="002E4804" w:rsidRDefault="00C94F21" w:rsidP="00A44187">
      <w:pPr>
        <w:rPr>
          <w:rFonts w:ascii="Century Gothic" w:hAnsi="Century Gothic"/>
        </w:rPr>
      </w:pPr>
      <w:r w:rsidRPr="002E4804">
        <w:rPr>
          <w:rFonts w:ascii="Century Gothic" w:hAnsi="Century Gothic"/>
        </w:rPr>
        <w:t>The village has 2 convenience stores very close to the proposed development. A third, larger store, at the south end of the High Street has been completed but isn’t yet trading.</w:t>
      </w:r>
    </w:p>
    <w:p w14:paraId="2B1B90C8" w14:textId="77777777" w:rsidR="00C94F21" w:rsidRPr="002E4804" w:rsidRDefault="00C94F21" w:rsidP="00A44187">
      <w:pPr>
        <w:rPr>
          <w:rFonts w:ascii="Century Gothic" w:hAnsi="Century Gothic"/>
        </w:rPr>
      </w:pPr>
    </w:p>
    <w:p w14:paraId="2E55F8C6" w14:textId="1F5F6E6A" w:rsidR="00A44187" w:rsidRPr="002E4804" w:rsidRDefault="007E6120" w:rsidP="00A44187">
      <w:pPr>
        <w:rPr>
          <w:rFonts w:ascii="Century Gothic" w:hAnsi="Century Gothic"/>
        </w:rPr>
      </w:pPr>
      <w:r w:rsidRPr="002E4804">
        <w:rPr>
          <w:rFonts w:ascii="Century Gothic" w:hAnsi="Century Gothic"/>
        </w:rPr>
        <w:t>There is a buoyant night</w:t>
      </w:r>
      <w:r w:rsidR="00B21FC2" w:rsidRPr="002E4804">
        <w:rPr>
          <w:rFonts w:ascii="Century Gothic" w:hAnsi="Century Gothic"/>
        </w:rPr>
        <w:t>-</w:t>
      </w:r>
      <w:r w:rsidRPr="002E4804">
        <w:rPr>
          <w:rFonts w:ascii="Century Gothic" w:hAnsi="Century Gothic"/>
        </w:rPr>
        <w:t xml:space="preserve">time economy, </w:t>
      </w:r>
      <w:r w:rsidR="00B21FC2" w:rsidRPr="002E4804">
        <w:rPr>
          <w:rFonts w:ascii="Century Gothic" w:hAnsi="Century Gothic"/>
        </w:rPr>
        <w:t xml:space="preserve">due to the </w:t>
      </w:r>
      <w:r w:rsidRPr="002E4804">
        <w:rPr>
          <w:rFonts w:ascii="Century Gothic" w:hAnsi="Century Gothic"/>
        </w:rPr>
        <w:t>4 restaurants and a take-away</w:t>
      </w:r>
      <w:r w:rsidR="00B21FC2" w:rsidRPr="002E4804">
        <w:rPr>
          <w:rFonts w:ascii="Century Gothic" w:hAnsi="Century Gothic"/>
        </w:rPr>
        <w:t xml:space="preserve"> close to the site, events at the Cordes Hall and after school activities at St. Michael’s School.</w:t>
      </w:r>
      <w:r w:rsidR="00BB5E2D" w:rsidRPr="002E4804">
        <w:rPr>
          <w:rFonts w:ascii="Century Gothic" w:hAnsi="Century Gothic"/>
        </w:rPr>
        <w:br/>
        <w:t>The Cordes Hall is home to the Quince Players and Spotlight drama groups,  a community cinema and other community activities, all of which add to the parking problems and extend them well into the even</w:t>
      </w:r>
      <w:r w:rsidR="004D5C87" w:rsidRPr="002E4804">
        <w:rPr>
          <w:rFonts w:ascii="Century Gothic" w:hAnsi="Century Gothic"/>
        </w:rPr>
        <w:t>i</w:t>
      </w:r>
      <w:r w:rsidR="00BB5E2D" w:rsidRPr="002E4804">
        <w:rPr>
          <w:rFonts w:ascii="Century Gothic" w:hAnsi="Century Gothic"/>
        </w:rPr>
        <w:t>ng.</w:t>
      </w:r>
      <w:r w:rsidR="00BB5E2D" w:rsidRPr="002E4804">
        <w:rPr>
          <w:rFonts w:ascii="Century Gothic" w:hAnsi="Century Gothic"/>
        </w:rPr>
        <w:br/>
      </w:r>
      <w:r w:rsidR="00FC1057" w:rsidRPr="002E4804">
        <w:rPr>
          <w:rFonts w:ascii="Century Gothic" w:hAnsi="Century Gothic"/>
        </w:rPr>
        <w:br/>
      </w:r>
      <w:r w:rsidR="00A44187" w:rsidRPr="002E4804">
        <w:rPr>
          <w:rFonts w:ascii="Century Gothic" w:hAnsi="Century Gothic"/>
        </w:rPr>
        <w:t xml:space="preserve">There are two landmark buildings </w:t>
      </w:r>
      <w:r w:rsidR="00B21FC2" w:rsidRPr="002E4804">
        <w:rPr>
          <w:rFonts w:ascii="Century Gothic" w:hAnsi="Century Gothic"/>
        </w:rPr>
        <w:t xml:space="preserve">in the village, the historic </w:t>
      </w:r>
      <w:r w:rsidR="00A44187" w:rsidRPr="002E4804">
        <w:rPr>
          <w:rFonts w:ascii="Century Gothic" w:hAnsi="Century Gothic"/>
        </w:rPr>
        <w:t xml:space="preserve">Cordes Hall and St </w:t>
      </w:r>
      <w:r w:rsidR="00A44187" w:rsidRPr="002E4804">
        <w:rPr>
          <w:rFonts w:ascii="Century Gothic" w:hAnsi="Century Gothic"/>
        </w:rPr>
        <w:lastRenderedPageBreak/>
        <w:t>Michael’s Primary School. Landmark views include the school and views across the school playground towards the High Street, Cordes Hall and the development site, and to the Library and The Terrace.</w:t>
      </w:r>
      <w:r w:rsidR="00B21FC2" w:rsidRPr="002E4804">
        <w:rPr>
          <w:rFonts w:ascii="Century Gothic" w:hAnsi="Century Gothic"/>
        </w:rPr>
        <w:t xml:space="preserve"> </w:t>
      </w:r>
      <w:r w:rsidR="00B31DD6" w:rsidRPr="002E4804">
        <w:rPr>
          <w:rFonts w:ascii="Century Gothic" w:hAnsi="Century Gothic"/>
        </w:rPr>
        <w:t xml:space="preserve">A feature of the Village is the backdrop of trees and are a strong feature on the skyline in views from School Road and the High Street towards the Cordes Hall and the site. </w:t>
      </w:r>
      <w:r w:rsidR="00B31DD6" w:rsidRPr="002E4804">
        <w:rPr>
          <w:rFonts w:ascii="Century Gothic" w:hAnsi="Century Gothic"/>
        </w:rPr>
        <w:br/>
      </w:r>
    </w:p>
    <w:p w14:paraId="7E02E74C" w14:textId="4A4F5ABC" w:rsidR="00FC1057" w:rsidRPr="002E4804" w:rsidRDefault="00E26542" w:rsidP="00A44187">
      <w:pPr>
        <w:rPr>
          <w:rFonts w:ascii="Century Gothic" w:hAnsi="Century Gothic"/>
        </w:rPr>
      </w:pPr>
      <w:r w:rsidRPr="002E4804">
        <w:rPr>
          <w:rFonts w:ascii="Century Gothic" w:hAnsi="Century Gothic"/>
        </w:rPr>
        <w:t>The development</w:t>
      </w:r>
      <w:r w:rsidR="00A44187" w:rsidRPr="002E4804">
        <w:rPr>
          <w:rFonts w:ascii="Century Gothic" w:hAnsi="Century Gothic"/>
        </w:rPr>
        <w:t xml:space="preserve"> is on a prominent</w:t>
      </w:r>
      <w:r w:rsidR="009E2768" w:rsidRPr="002E4804">
        <w:rPr>
          <w:rFonts w:ascii="Century Gothic" w:hAnsi="Century Gothic"/>
        </w:rPr>
        <w:t xml:space="preserve"> busy</w:t>
      </w:r>
      <w:r w:rsidR="00A44187" w:rsidRPr="002E4804">
        <w:rPr>
          <w:rFonts w:ascii="Century Gothic" w:hAnsi="Century Gothic"/>
        </w:rPr>
        <w:t xml:space="preserve"> corner position at the northern gateway to the High Street and lies opposite the Cordes Hall, an attractive historic building. Its design therefore needs to be sensitively handled so it fits comfortably into this setting and is in harmony with and respectful of its surroundings</w:t>
      </w:r>
      <w:r w:rsidR="00A44187" w:rsidRPr="002E4804">
        <w:rPr>
          <w:rFonts w:ascii="Century Gothic" w:hAnsi="Century Gothic"/>
          <w:color w:val="0070C0"/>
        </w:rPr>
        <w:t xml:space="preserve">. </w:t>
      </w:r>
    </w:p>
    <w:p w14:paraId="2A4D2E92" w14:textId="6E00712D" w:rsidR="007E6120" w:rsidRPr="002E4804" w:rsidRDefault="007E6120" w:rsidP="00A44187">
      <w:pPr>
        <w:rPr>
          <w:rFonts w:ascii="Century Gothic" w:hAnsi="Century Gothic"/>
        </w:rPr>
      </w:pPr>
    </w:p>
    <w:p w14:paraId="2B70B5DA" w14:textId="0630B652" w:rsidR="00B31DD6" w:rsidRPr="002E4804" w:rsidRDefault="00B31DD6" w:rsidP="00A44187">
      <w:pPr>
        <w:rPr>
          <w:rFonts w:ascii="Century Gothic" w:hAnsi="Century Gothic"/>
        </w:rPr>
      </w:pPr>
    </w:p>
    <w:p w14:paraId="15CF284E" w14:textId="582D3B75" w:rsidR="002E333E" w:rsidRPr="002E4804" w:rsidRDefault="00A716BC" w:rsidP="00F82546">
      <w:pPr>
        <w:pStyle w:val="ListParagraph"/>
        <w:numPr>
          <w:ilvl w:val="0"/>
          <w:numId w:val="3"/>
        </w:numPr>
        <w:rPr>
          <w:rFonts w:ascii="Century Gothic" w:hAnsi="Century Gothic"/>
          <w:b/>
          <w:bCs/>
        </w:rPr>
      </w:pPr>
      <w:r w:rsidRPr="002E4804">
        <w:rPr>
          <w:rFonts w:ascii="Century Gothic" w:hAnsi="Century Gothic"/>
          <w:b/>
          <w:bCs/>
        </w:rPr>
        <w:t xml:space="preserve">Outline of </w:t>
      </w:r>
      <w:r w:rsidR="002E333E" w:rsidRPr="002E4804">
        <w:rPr>
          <w:rFonts w:ascii="Century Gothic" w:hAnsi="Century Gothic"/>
          <w:b/>
          <w:bCs/>
        </w:rPr>
        <w:t xml:space="preserve">Development </w:t>
      </w:r>
      <w:r w:rsidRPr="002E4804">
        <w:rPr>
          <w:rFonts w:ascii="Century Gothic" w:hAnsi="Century Gothic"/>
          <w:b/>
          <w:bCs/>
        </w:rPr>
        <w:t>P</w:t>
      </w:r>
      <w:r w:rsidR="002E333E" w:rsidRPr="002E4804">
        <w:rPr>
          <w:rFonts w:ascii="Century Gothic" w:hAnsi="Century Gothic"/>
          <w:b/>
          <w:bCs/>
        </w:rPr>
        <w:t xml:space="preserve">roposals: </w:t>
      </w:r>
    </w:p>
    <w:p w14:paraId="151BFF7C" w14:textId="33FD0F4F" w:rsidR="00B31DD6" w:rsidRPr="002E4804" w:rsidRDefault="00B31DD6" w:rsidP="00A44187">
      <w:pPr>
        <w:rPr>
          <w:rFonts w:ascii="Century Gothic" w:hAnsi="Century Gothic"/>
        </w:rPr>
      </w:pPr>
      <w:r w:rsidRPr="002E4804">
        <w:rPr>
          <w:rFonts w:ascii="Century Gothic" w:hAnsi="Century Gothic"/>
        </w:rPr>
        <w:t>The development</w:t>
      </w:r>
      <w:r w:rsidR="00A716BC" w:rsidRPr="002E4804">
        <w:rPr>
          <w:rFonts w:ascii="Century Gothic" w:hAnsi="Century Gothic"/>
        </w:rPr>
        <w:t xml:space="preserve"> It is at the north</w:t>
      </w:r>
      <w:r w:rsidR="00A240C0" w:rsidRPr="002E4804">
        <w:rPr>
          <w:rFonts w:ascii="Century Gothic" w:hAnsi="Century Gothic"/>
        </w:rPr>
        <w:t xml:space="preserve"> </w:t>
      </w:r>
      <w:r w:rsidR="00A716BC" w:rsidRPr="002E4804">
        <w:rPr>
          <w:rFonts w:ascii="Century Gothic" w:hAnsi="Century Gothic"/>
        </w:rPr>
        <w:t>end of the commercial area of Sunninghill village</w:t>
      </w:r>
      <w:r w:rsidR="004D5C87" w:rsidRPr="002E4804">
        <w:rPr>
          <w:rFonts w:ascii="Century Gothic" w:hAnsi="Century Gothic"/>
        </w:rPr>
        <w:t>, a Local Centre,</w:t>
      </w:r>
      <w:r w:rsidR="00A716BC" w:rsidRPr="002E4804">
        <w:rPr>
          <w:rFonts w:ascii="Century Gothic" w:hAnsi="Century Gothic"/>
        </w:rPr>
        <w:t xml:space="preserve"> </w:t>
      </w:r>
      <w:r w:rsidR="00A240C0" w:rsidRPr="002E4804">
        <w:rPr>
          <w:rFonts w:ascii="Century Gothic" w:hAnsi="Century Gothic"/>
        </w:rPr>
        <w:t>but is separated from the rest of the centre by Kings Road. It</w:t>
      </w:r>
      <w:r w:rsidR="00A716BC" w:rsidRPr="002E4804">
        <w:rPr>
          <w:rFonts w:ascii="Century Gothic" w:hAnsi="Century Gothic"/>
        </w:rPr>
        <w:t xml:space="preserve"> </w:t>
      </w:r>
      <w:r w:rsidR="00F14F75" w:rsidRPr="002E4804">
        <w:rPr>
          <w:rFonts w:ascii="Century Gothic" w:hAnsi="Century Gothic"/>
        </w:rPr>
        <w:t xml:space="preserve">lies within the RBWM Townscape Assessment Classification 5D </w:t>
      </w:r>
      <w:r w:rsidR="00DF44FE" w:rsidRPr="002E4804">
        <w:rPr>
          <w:rFonts w:ascii="Century Gothic" w:hAnsi="Century Gothic"/>
        </w:rPr>
        <w:t xml:space="preserve">- Victorian Villages </w:t>
      </w:r>
      <w:r w:rsidR="00F14F75" w:rsidRPr="002E4804">
        <w:rPr>
          <w:rFonts w:ascii="Century Gothic" w:hAnsi="Century Gothic"/>
        </w:rPr>
        <w:t>(ref: Fig 3.7, vol 3 of the Townscape Assessment</w:t>
      </w:r>
      <w:r w:rsidR="00CC4C1C" w:rsidRPr="002E4804">
        <w:rPr>
          <w:rFonts w:ascii="Century Gothic" w:hAnsi="Century Gothic"/>
        </w:rPr>
        <w:t xml:space="preserve">). </w:t>
      </w:r>
      <w:r w:rsidR="00A716BC" w:rsidRPr="002E4804">
        <w:rPr>
          <w:rFonts w:ascii="Century Gothic" w:hAnsi="Century Gothic"/>
        </w:rPr>
        <w:t>The proposal is for 14 flats and a 328 sqm food retail store. The residential density is 79dph</w:t>
      </w:r>
      <w:r w:rsidR="00DF44FE" w:rsidRPr="002E4804">
        <w:rPr>
          <w:rFonts w:ascii="Century Gothic" w:hAnsi="Century Gothic"/>
        </w:rPr>
        <w:t>.</w:t>
      </w:r>
    </w:p>
    <w:p w14:paraId="05E7DEFF" w14:textId="2B628F71" w:rsidR="00CC4C1C" w:rsidRPr="002E4804" w:rsidRDefault="00CC4C1C" w:rsidP="00A44187">
      <w:pPr>
        <w:rPr>
          <w:rFonts w:ascii="Century Gothic" w:hAnsi="Century Gothic"/>
        </w:rPr>
      </w:pPr>
    </w:p>
    <w:p w14:paraId="2F3A758F" w14:textId="77777777" w:rsidR="00DF44FE" w:rsidRPr="002E4804" w:rsidRDefault="00A240C0" w:rsidP="00FA46DB">
      <w:pPr>
        <w:rPr>
          <w:rFonts w:ascii="Century Gothic" w:hAnsi="Century Gothic"/>
          <w:b/>
          <w:bCs/>
        </w:rPr>
      </w:pPr>
      <w:r w:rsidRPr="002E4804">
        <w:rPr>
          <w:rFonts w:ascii="Century Gothic" w:hAnsi="Century Gothic"/>
        </w:rPr>
        <w:t xml:space="preserve">The building is </w:t>
      </w:r>
      <w:r w:rsidR="00CC4C1C" w:rsidRPr="002E4804">
        <w:rPr>
          <w:rFonts w:ascii="Century Gothic" w:hAnsi="Century Gothic"/>
        </w:rPr>
        <w:t>a 3-story contemporary building with a</w:t>
      </w:r>
      <w:r w:rsidR="00720A48" w:rsidRPr="002E4804">
        <w:rPr>
          <w:rFonts w:ascii="Century Gothic" w:hAnsi="Century Gothic"/>
        </w:rPr>
        <w:t>n unbroken</w:t>
      </w:r>
      <w:r w:rsidRPr="002E4804">
        <w:rPr>
          <w:rFonts w:ascii="Century Gothic" w:hAnsi="Century Gothic"/>
        </w:rPr>
        <w:t xml:space="preserve"> </w:t>
      </w:r>
      <w:r w:rsidR="00CC4C1C" w:rsidRPr="002E4804">
        <w:rPr>
          <w:rFonts w:ascii="Century Gothic" w:hAnsi="Century Gothic"/>
        </w:rPr>
        <w:t>frontage</w:t>
      </w:r>
      <w:r w:rsidRPr="002E4804">
        <w:rPr>
          <w:rFonts w:ascii="Century Gothic" w:hAnsi="Century Gothic"/>
        </w:rPr>
        <w:t xml:space="preserve"> of 60m</w:t>
      </w:r>
      <w:r w:rsidR="00CC4C1C" w:rsidRPr="002E4804">
        <w:rPr>
          <w:rFonts w:ascii="Century Gothic" w:hAnsi="Century Gothic"/>
        </w:rPr>
        <w:t xml:space="preserve"> on Sunninghill and Kings Roads. The building façade is mostly</w:t>
      </w:r>
      <w:r w:rsidR="003A3661" w:rsidRPr="002E4804">
        <w:rPr>
          <w:rFonts w:ascii="Century Gothic" w:hAnsi="Century Gothic"/>
        </w:rPr>
        <w:t xml:space="preserve"> </w:t>
      </w:r>
      <w:r w:rsidR="008B2FB2" w:rsidRPr="002E4804">
        <w:rPr>
          <w:rFonts w:ascii="Century Gothic" w:hAnsi="Century Gothic"/>
        </w:rPr>
        <w:t xml:space="preserve">set </w:t>
      </w:r>
      <w:r w:rsidR="003A3661" w:rsidRPr="002E4804">
        <w:rPr>
          <w:rFonts w:ascii="Century Gothic" w:hAnsi="Century Gothic"/>
        </w:rPr>
        <w:t>just</w:t>
      </w:r>
      <w:r w:rsidR="00CC4C1C" w:rsidRPr="002E4804">
        <w:rPr>
          <w:rFonts w:ascii="Century Gothic" w:hAnsi="Century Gothic"/>
        </w:rPr>
        <w:t xml:space="preserve"> 1m from the highway. </w:t>
      </w:r>
      <w:r w:rsidR="00EC6D30" w:rsidRPr="002E4804">
        <w:rPr>
          <w:rFonts w:ascii="Century Gothic" w:hAnsi="Century Gothic"/>
        </w:rPr>
        <w:t xml:space="preserve">The prominent NW and SW corners are set forward and rise </w:t>
      </w:r>
      <w:r w:rsidR="00DF44FE" w:rsidRPr="002E4804">
        <w:rPr>
          <w:rFonts w:ascii="Century Gothic" w:hAnsi="Century Gothic"/>
        </w:rPr>
        <w:t xml:space="preserve">over </w:t>
      </w:r>
      <w:r w:rsidR="00EC6D30" w:rsidRPr="002E4804">
        <w:rPr>
          <w:rFonts w:ascii="Century Gothic" w:hAnsi="Century Gothic"/>
        </w:rPr>
        <w:t>10m above the highway. The 2</w:t>
      </w:r>
      <w:r w:rsidR="00EC6D30" w:rsidRPr="002E4804">
        <w:rPr>
          <w:rFonts w:ascii="Century Gothic" w:hAnsi="Century Gothic"/>
          <w:vertAlign w:val="superscript"/>
        </w:rPr>
        <w:t>nd</w:t>
      </w:r>
      <w:r w:rsidR="00EC6D30" w:rsidRPr="002E4804">
        <w:rPr>
          <w:rFonts w:ascii="Century Gothic" w:hAnsi="Century Gothic"/>
        </w:rPr>
        <w:t xml:space="preserve"> Floor is set back 1.3m from the main frontage, but the benefit of this is largely offset by the solid perimeter parapet and the roof overhang of around 0.5m.</w:t>
      </w:r>
      <w:r w:rsidR="003A3661" w:rsidRPr="002E4804">
        <w:rPr>
          <w:rFonts w:ascii="Century Gothic" w:hAnsi="Century Gothic"/>
        </w:rPr>
        <w:t xml:space="preserve"> </w:t>
      </w:r>
      <w:r w:rsidR="003A3661" w:rsidRPr="002E4804">
        <w:rPr>
          <w:rFonts w:ascii="Century Gothic" w:hAnsi="Century Gothic"/>
        </w:rPr>
        <w:br/>
      </w:r>
      <w:r w:rsidR="003A3661" w:rsidRPr="002E4804">
        <w:rPr>
          <w:rFonts w:ascii="Century Gothic" w:hAnsi="Century Gothic"/>
        </w:rPr>
        <w:br/>
        <w:t>The building will block most of the landmark view of the historic Cordes Hall (1902) from the Sunninghill Road when entering the village from the north, and when viewed from School Road it masks the backdrop</w:t>
      </w:r>
      <w:r w:rsidR="00720A48" w:rsidRPr="002E4804">
        <w:rPr>
          <w:rFonts w:ascii="Century Gothic" w:hAnsi="Century Gothic"/>
        </w:rPr>
        <w:t xml:space="preserve"> of trees</w:t>
      </w:r>
      <w:r w:rsidR="003A3661" w:rsidRPr="002E4804">
        <w:rPr>
          <w:rFonts w:ascii="Century Gothic" w:hAnsi="Century Gothic"/>
        </w:rPr>
        <w:t xml:space="preserve"> to the Cordes Hall </w:t>
      </w:r>
      <w:r w:rsidR="003A3661" w:rsidRPr="002E4804">
        <w:rPr>
          <w:rFonts w:ascii="Century Gothic" w:hAnsi="Century Gothic"/>
          <w:color w:val="FF0000"/>
        </w:rPr>
        <w:t>(ref:?).</w:t>
      </w:r>
      <w:r w:rsidR="002E333E" w:rsidRPr="002E4804">
        <w:rPr>
          <w:rFonts w:ascii="Century Gothic" w:hAnsi="Century Gothic"/>
        </w:rPr>
        <w:br/>
      </w:r>
      <w:r w:rsidR="002E333E" w:rsidRPr="002E4804">
        <w:rPr>
          <w:rFonts w:ascii="Century Gothic" w:hAnsi="Century Gothic"/>
        </w:rPr>
        <w:br/>
        <w:t xml:space="preserve">There are 23 parking spaces for the 14 flats, a deficit of 4, and 11 for the food retail, a deficit of </w:t>
      </w:r>
      <w:r w:rsidR="00A716BC" w:rsidRPr="002E4804">
        <w:rPr>
          <w:rFonts w:ascii="Century Gothic" w:hAnsi="Century Gothic"/>
        </w:rPr>
        <w:t>11, giving a total deficit of 15 spaces.</w:t>
      </w:r>
      <w:r w:rsidR="007557C1" w:rsidRPr="002E4804">
        <w:rPr>
          <w:rFonts w:ascii="Century Gothic" w:hAnsi="Century Gothic"/>
        </w:rPr>
        <w:br/>
      </w:r>
      <w:r w:rsidR="007557C1" w:rsidRPr="002E4804">
        <w:rPr>
          <w:rFonts w:ascii="Century Gothic" w:hAnsi="Century Gothic"/>
        </w:rPr>
        <w:br/>
      </w:r>
    </w:p>
    <w:p w14:paraId="6645C1FC" w14:textId="27240FB1" w:rsidR="000F5D61" w:rsidRPr="002E4804" w:rsidRDefault="00382A2F" w:rsidP="00F82546">
      <w:pPr>
        <w:pStyle w:val="ListParagraph"/>
        <w:numPr>
          <w:ilvl w:val="0"/>
          <w:numId w:val="3"/>
        </w:numPr>
        <w:rPr>
          <w:rFonts w:ascii="Century Gothic" w:hAnsi="Century Gothic"/>
          <w:b/>
          <w:bCs/>
        </w:rPr>
      </w:pPr>
      <w:r w:rsidRPr="002E4804">
        <w:rPr>
          <w:rFonts w:ascii="Century Gothic" w:hAnsi="Century Gothic"/>
          <w:b/>
          <w:bCs/>
        </w:rPr>
        <w:t xml:space="preserve">Detailed </w:t>
      </w:r>
      <w:r w:rsidR="007557C1" w:rsidRPr="002E4804">
        <w:rPr>
          <w:rFonts w:ascii="Century Gothic" w:hAnsi="Century Gothic"/>
          <w:b/>
          <w:bCs/>
        </w:rPr>
        <w:t xml:space="preserve">Objections: </w:t>
      </w:r>
      <w:r w:rsidR="000F5D61" w:rsidRPr="002E4804">
        <w:rPr>
          <w:rFonts w:ascii="Century Gothic" w:hAnsi="Century Gothic"/>
          <w:b/>
          <w:bCs/>
        </w:rPr>
        <w:br/>
      </w:r>
    </w:p>
    <w:p w14:paraId="214895D7" w14:textId="7D85D716" w:rsidR="00FA46DB" w:rsidRPr="002E4804" w:rsidRDefault="00FA46DB" w:rsidP="00A44187">
      <w:pPr>
        <w:pStyle w:val="ListParagraph"/>
        <w:numPr>
          <w:ilvl w:val="0"/>
          <w:numId w:val="1"/>
        </w:numPr>
        <w:rPr>
          <w:rFonts w:ascii="Century Gothic" w:hAnsi="Century Gothic"/>
        </w:rPr>
      </w:pPr>
      <w:r w:rsidRPr="002E4804">
        <w:rPr>
          <w:rFonts w:ascii="Century Gothic" w:hAnsi="Century Gothic"/>
          <w:b/>
          <w:bCs/>
        </w:rPr>
        <w:t>Limited community involvement</w:t>
      </w:r>
      <w:r w:rsidR="005E505E" w:rsidRPr="002E4804">
        <w:rPr>
          <w:rFonts w:ascii="Century Gothic" w:hAnsi="Century Gothic"/>
          <w:b/>
          <w:bCs/>
        </w:rPr>
        <w:t xml:space="preserve"> </w:t>
      </w:r>
      <w:r w:rsidR="000A0523" w:rsidRPr="002E4804">
        <w:rPr>
          <w:rFonts w:ascii="Century Gothic" w:hAnsi="Century Gothic"/>
          <w:b/>
          <w:bCs/>
        </w:rPr>
        <w:t>c</w:t>
      </w:r>
      <w:r w:rsidR="005E505E" w:rsidRPr="002E4804">
        <w:rPr>
          <w:rFonts w:ascii="Century Gothic" w:hAnsi="Century Gothic"/>
          <w:b/>
          <w:bCs/>
        </w:rPr>
        <w:t>ontrary to the guidance in table 2.1</w:t>
      </w:r>
      <w:r w:rsidR="000A0523" w:rsidRPr="002E4804">
        <w:rPr>
          <w:rFonts w:ascii="Century Gothic" w:hAnsi="Century Gothic"/>
          <w:b/>
          <w:bCs/>
        </w:rPr>
        <w:t xml:space="preserve"> and in table 4.1 step 3, engagement,</w:t>
      </w:r>
      <w:r w:rsidR="005E505E" w:rsidRPr="002E4804">
        <w:rPr>
          <w:rFonts w:ascii="Century Gothic" w:hAnsi="Century Gothic"/>
          <w:b/>
          <w:bCs/>
        </w:rPr>
        <w:t xml:space="preserve"> of the RBWM Borough wide Design Guide.</w:t>
      </w:r>
      <w:r w:rsidRPr="002E4804">
        <w:rPr>
          <w:rFonts w:ascii="Century Gothic" w:hAnsi="Century Gothic"/>
          <w:b/>
          <w:bCs/>
        </w:rPr>
        <w:br/>
      </w:r>
      <w:r w:rsidRPr="002E4804">
        <w:rPr>
          <w:rFonts w:ascii="Century Gothic" w:hAnsi="Century Gothic"/>
          <w:b/>
          <w:bCs/>
        </w:rPr>
        <w:br/>
      </w:r>
      <w:r w:rsidRPr="002E4804">
        <w:rPr>
          <w:rFonts w:ascii="Century Gothic" w:hAnsi="Century Gothic"/>
        </w:rPr>
        <w:t>The developer conducted a limited consultation in or around August 2021, but the application doesn’t include a consultation report. Since th</w:t>
      </w:r>
      <w:r w:rsidR="000A0523" w:rsidRPr="002E4804">
        <w:rPr>
          <w:rFonts w:ascii="Century Gothic" w:hAnsi="Century Gothic"/>
        </w:rPr>
        <w:t>is</w:t>
      </w:r>
      <w:r w:rsidRPr="002E4804">
        <w:rPr>
          <w:rFonts w:ascii="Century Gothic" w:hAnsi="Century Gothic"/>
        </w:rPr>
        <w:t xml:space="preserve"> consultation the character of the development ha</w:t>
      </w:r>
      <w:r w:rsidR="00DC5189" w:rsidRPr="002E4804">
        <w:rPr>
          <w:rFonts w:ascii="Century Gothic" w:hAnsi="Century Gothic"/>
        </w:rPr>
        <w:t>s changed</w:t>
      </w:r>
      <w:r w:rsidR="00DF44FE" w:rsidRPr="002E4804">
        <w:rPr>
          <w:rFonts w:ascii="Century Gothic" w:hAnsi="Century Gothic"/>
        </w:rPr>
        <w:t xml:space="preserve"> significantly,</w:t>
      </w:r>
      <w:r w:rsidR="00DC5189" w:rsidRPr="002E4804">
        <w:rPr>
          <w:rFonts w:ascii="Century Gothic" w:hAnsi="Century Gothic"/>
        </w:rPr>
        <w:t xml:space="preserve"> </w:t>
      </w:r>
      <w:r w:rsidR="00DC5189" w:rsidRPr="002E4804">
        <w:rPr>
          <w:rFonts w:ascii="Century Gothic" w:hAnsi="Century Gothic"/>
        </w:rPr>
        <w:lastRenderedPageBreak/>
        <w:t xml:space="preserve">from a style that sought to respect the local character to a contemporary design, which is at total variance with the local character. This change was made without any community </w:t>
      </w:r>
      <w:r w:rsidR="000A0523" w:rsidRPr="002E4804">
        <w:rPr>
          <w:rFonts w:ascii="Century Gothic" w:hAnsi="Century Gothic"/>
        </w:rPr>
        <w:t xml:space="preserve">engagement </w:t>
      </w:r>
      <w:r w:rsidR="00DC5189" w:rsidRPr="002E4804">
        <w:rPr>
          <w:rFonts w:ascii="Century Gothic" w:hAnsi="Century Gothic"/>
        </w:rPr>
        <w:t xml:space="preserve">or consultation despite the site </w:t>
      </w:r>
      <w:r w:rsidR="005E505E" w:rsidRPr="002E4804">
        <w:rPr>
          <w:rFonts w:ascii="Century Gothic" w:hAnsi="Century Gothic"/>
        </w:rPr>
        <w:t xml:space="preserve">being in </w:t>
      </w:r>
      <w:r w:rsidR="00DC5189" w:rsidRPr="002E4804">
        <w:rPr>
          <w:rFonts w:ascii="Century Gothic" w:hAnsi="Century Gothic"/>
        </w:rPr>
        <w:t>a very visible location and opposite the Cordes Hall, an Historic community building</w:t>
      </w:r>
      <w:r w:rsidR="00355581" w:rsidRPr="002E4804">
        <w:rPr>
          <w:rFonts w:ascii="Century Gothic" w:hAnsi="Century Gothic"/>
        </w:rPr>
        <w:t xml:space="preserve">, </w:t>
      </w:r>
      <w:r w:rsidRPr="002E4804">
        <w:rPr>
          <w:rFonts w:ascii="Century Gothic" w:hAnsi="Century Gothic"/>
          <w:b/>
          <w:bCs/>
        </w:rPr>
        <w:br/>
      </w:r>
    </w:p>
    <w:p w14:paraId="0D885721" w14:textId="5B850AD0" w:rsidR="00D6615C" w:rsidRPr="002E4804" w:rsidRDefault="007557C1" w:rsidP="00A44187">
      <w:pPr>
        <w:pStyle w:val="ListParagraph"/>
        <w:numPr>
          <w:ilvl w:val="0"/>
          <w:numId w:val="1"/>
        </w:numPr>
        <w:rPr>
          <w:rFonts w:ascii="Century Gothic" w:hAnsi="Century Gothic"/>
        </w:rPr>
      </w:pPr>
      <w:r w:rsidRPr="002E4804">
        <w:rPr>
          <w:rFonts w:ascii="Century Gothic" w:hAnsi="Century Gothic"/>
          <w:b/>
          <w:bCs/>
        </w:rPr>
        <w:t xml:space="preserve">The proposals represent significant over-development of the site. </w:t>
      </w:r>
      <w:r w:rsidR="009146BF" w:rsidRPr="002E4804">
        <w:rPr>
          <w:rFonts w:ascii="Century Gothic" w:hAnsi="Century Gothic"/>
          <w:b/>
          <w:bCs/>
        </w:rPr>
        <w:br/>
      </w:r>
      <w:r w:rsidR="009146BF" w:rsidRPr="002E4804">
        <w:rPr>
          <w:rFonts w:ascii="Century Gothic" w:hAnsi="Century Gothic"/>
        </w:rPr>
        <w:br/>
      </w:r>
      <w:r w:rsidRPr="002E4804">
        <w:rPr>
          <w:rFonts w:ascii="Century Gothic" w:hAnsi="Century Gothic"/>
        </w:rPr>
        <w:t>The residential density</w:t>
      </w:r>
      <w:r w:rsidR="006D7491" w:rsidRPr="002E4804">
        <w:rPr>
          <w:rFonts w:ascii="Century Gothic" w:hAnsi="Century Gothic"/>
        </w:rPr>
        <w:t>, at 79dph,</w:t>
      </w:r>
      <w:r w:rsidRPr="002E4804">
        <w:rPr>
          <w:rFonts w:ascii="Century Gothic" w:hAnsi="Century Gothic"/>
        </w:rPr>
        <w:t xml:space="preserve"> is over 64% higher than recommended in the HELAA for the site</w:t>
      </w:r>
      <w:r w:rsidR="000A0523" w:rsidRPr="002E4804">
        <w:rPr>
          <w:rFonts w:ascii="Century Gothic" w:hAnsi="Century Gothic"/>
        </w:rPr>
        <w:t xml:space="preserve"> (48dph)</w:t>
      </w:r>
      <w:r w:rsidR="00B90364" w:rsidRPr="002E4804">
        <w:rPr>
          <w:rFonts w:ascii="Century Gothic" w:hAnsi="Century Gothic"/>
        </w:rPr>
        <w:t xml:space="preserve"> and there is inadequate external space to accommodate the required parking</w:t>
      </w:r>
      <w:r w:rsidR="00B83CE9" w:rsidRPr="002E4804">
        <w:rPr>
          <w:rFonts w:ascii="Century Gothic" w:hAnsi="Century Gothic"/>
        </w:rPr>
        <w:t xml:space="preserve">, </w:t>
      </w:r>
      <w:r w:rsidR="00B90364" w:rsidRPr="002E4804">
        <w:rPr>
          <w:rFonts w:ascii="Century Gothic" w:hAnsi="Century Gothic"/>
        </w:rPr>
        <w:t>external shared community</w:t>
      </w:r>
      <w:r w:rsidR="00160358" w:rsidRPr="002E4804">
        <w:rPr>
          <w:rFonts w:ascii="Century Gothic" w:hAnsi="Century Gothic"/>
        </w:rPr>
        <w:t xml:space="preserve"> amenity</w:t>
      </w:r>
      <w:r w:rsidR="00B90364" w:rsidRPr="002E4804">
        <w:rPr>
          <w:rFonts w:ascii="Century Gothic" w:hAnsi="Century Gothic"/>
        </w:rPr>
        <w:t xml:space="preserve"> space</w:t>
      </w:r>
      <w:r w:rsidR="00B83CE9" w:rsidRPr="002E4804">
        <w:rPr>
          <w:rFonts w:ascii="Century Gothic" w:hAnsi="Century Gothic"/>
        </w:rPr>
        <w:t>, essential external M&amp;E equipment or trolly storage.</w:t>
      </w:r>
    </w:p>
    <w:p w14:paraId="53207B4E" w14:textId="78E630C5" w:rsidR="009146BF" w:rsidRPr="002E4804" w:rsidRDefault="00B90364" w:rsidP="009146BF">
      <w:pPr>
        <w:pStyle w:val="ListParagraph"/>
        <w:ind w:left="360"/>
        <w:rPr>
          <w:rFonts w:ascii="Century Gothic" w:hAnsi="Century Gothic"/>
        </w:rPr>
      </w:pPr>
      <w:r w:rsidRPr="002E4804">
        <w:rPr>
          <w:rFonts w:ascii="Century Gothic" w:hAnsi="Century Gothic"/>
        </w:rPr>
        <w:t xml:space="preserve">The building extends some 7m forward of the building line </w:t>
      </w:r>
      <w:r w:rsidR="006F1E6F" w:rsidRPr="002E4804">
        <w:rPr>
          <w:rFonts w:ascii="Century Gothic" w:hAnsi="Century Gothic"/>
        </w:rPr>
        <w:t>o</w:t>
      </w:r>
      <w:r w:rsidRPr="002E4804">
        <w:rPr>
          <w:rFonts w:ascii="Century Gothic" w:hAnsi="Century Gothic"/>
        </w:rPr>
        <w:t xml:space="preserve">n the </w:t>
      </w:r>
      <w:r w:rsidR="006F1E6F" w:rsidRPr="002E4804">
        <w:rPr>
          <w:rFonts w:ascii="Century Gothic" w:hAnsi="Century Gothic"/>
        </w:rPr>
        <w:t>north</w:t>
      </w:r>
      <w:r w:rsidRPr="002E4804">
        <w:rPr>
          <w:rFonts w:ascii="Century Gothic" w:hAnsi="Century Gothic"/>
        </w:rPr>
        <w:t xml:space="preserve"> side</w:t>
      </w:r>
      <w:r w:rsidR="00D6615C" w:rsidRPr="002E4804">
        <w:rPr>
          <w:rFonts w:ascii="Century Gothic" w:hAnsi="Century Gothic"/>
        </w:rPr>
        <w:t xml:space="preserve"> of</w:t>
      </w:r>
      <w:r w:rsidRPr="002E4804">
        <w:rPr>
          <w:rFonts w:ascii="Century Gothic" w:hAnsi="Century Gothic"/>
        </w:rPr>
        <w:t xml:space="preserve"> Kings Road</w:t>
      </w:r>
      <w:r w:rsidR="00D6615C" w:rsidRPr="002E4804">
        <w:rPr>
          <w:rFonts w:ascii="Century Gothic" w:hAnsi="Century Gothic"/>
        </w:rPr>
        <w:t xml:space="preserve"> and approx. 2m forward of the building line</w:t>
      </w:r>
      <w:r w:rsidR="009626E5" w:rsidRPr="002E4804">
        <w:rPr>
          <w:rFonts w:ascii="Century Gothic" w:hAnsi="Century Gothic"/>
        </w:rPr>
        <w:t xml:space="preserve"> on the </w:t>
      </w:r>
      <w:r w:rsidR="006D4F2D" w:rsidRPr="002E4804">
        <w:rPr>
          <w:rFonts w:ascii="Century Gothic" w:hAnsi="Century Gothic"/>
        </w:rPr>
        <w:t>east</w:t>
      </w:r>
      <w:r w:rsidR="009626E5" w:rsidRPr="002E4804">
        <w:rPr>
          <w:rFonts w:ascii="Century Gothic" w:hAnsi="Century Gothic"/>
        </w:rPr>
        <w:t xml:space="preserve"> side of the High Street</w:t>
      </w:r>
      <w:r w:rsidR="00C425D5" w:rsidRPr="002E4804">
        <w:rPr>
          <w:rFonts w:ascii="Century Gothic" w:hAnsi="Century Gothic"/>
        </w:rPr>
        <w:t>, contrary to</w:t>
      </w:r>
      <w:r w:rsidR="002B78D7" w:rsidRPr="002E4804">
        <w:rPr>
          <w:rFonts w:ascii="Century Gothic" w:hAnsi="Century Gothic"/>
        </w:rPr>
        <w:t xml:space="preserve"> policy</w:t>
      </w:r>
      <w:r w:rsidR="00C425D5" w:rsidRPr="002E4804">
        <w:rPr>
          <w:rFonts w:ascii="Century Gothic" w:hAnsi="Century Gothic"/>
        </w:rPr>
        <w:t xml:space="preserve"> NP/</w:t>
      </w:r>
      <w:r w:rsidR="002B78D7" w:rsidRPr="002E4804">
        <w:rPr>
          <w:rFonts w:ascii="Century Gothic" w:hAnsi="Century Gothic"/>
        </w:rPr>
        <w:t xml:space="preserve">DG </w:t>
      </w:r>
      <w:r w:rsidR="00C425D5" w:rsidRPr="002E4804">
        <w:rPr>
          <w:rFonts w:ascii="Century Gothic" w:hAnsi="Century Gothic"/>
        </w:rPr>
        <w:t>2.2a.</w:t>
      </w:r>
    </w:p>
    <w:p w14:paraId="651F1905" w14:textId="77777777" w:rsidR="00DD0089" w:rsidRPr="002E4804" w:rsidRDefault="00DD0089" w:rsidP="00DD0089">
      <w:pPr>
        <w:pStyle w:val="ListParagraph"/>
        <w:ind w:left="360"/>
        <w:rPr>
          <w:rFonts w:ascii="Century Gothic" w:hAnsi="Century Gothic"/>
        </w:rPr>
      </w:pPr>
    </w:p>
    <w:p w14:paraId="44E0D24E" w14:textId="0EADCC3A" w:rsidR="00DD0089" w:rsidRPr="002E4804" w:rsidRDefault="00DD0089" w:rsidP="00DD0089">
      <w:pPr>
        <w:pStyle w:val="ListParagraph"/>
        <w:numPr>
          <w:ilvl w:val="0"/>
          <w:numId w:val="1"/>
        </w:numPr>
        <w:rPr>
          <w:rFonts w:ascii="Century Gothic" w:hAnsi="Century Gothic"/>
        </w:rPr>
      </w:pPr>
      <w:r w:rsidRPr="002E4804">
        <w:rPr>
          <w:rFonts w:ascii="Century Gothic" w:hAnsi="Century Gothic"/>
          <w:b/>
          <w:bCs/>
        </w:rPr>
        <w:t>The size of the food retail store is too large for the small village</w:t>
      </w:r>
      <w:r w:rsidR="0076233E" w:rsidRPr="002E4804">
        <w:rPr>
          <w:rFonts w:ascii="Century Gothic" w:hAnsi="Century Gothic"/>
          <w:b/>
          <w:bCs/>
        </w:rPr>
        <w:t xml:space="preserve"> </w:t>
      </w:r>
      <w:r w:rsidR="00C425D5" w:rsidRPr="002E4804">
        <w:rPr>
          <w:rFonts w:ascii="Century Gothic" w:hAnsi="Century Gothic"/>
          <w:b/>
          <w:bCs/>
        </w:rPr>
        <w:t>of Sunninghill</w:t>
      </w:r>
      <w:r w:rsidR="002C42E6" w:rsidRPr="002E4804">
        <w:rPr>
          <w:rFonts w:ascii="Century Gothic" w:hAnsi="Century Gothic"/>
          <w:b/>
          <w:bCs/>
        </w:rPr>
        <w:t xml:space="preserve"> and contrary to the intent of local plan policy TR5.</w:t>
      </w:r>
      <w:r w:rsidR="0076233E" w:rsidRPr="002E4804">
        <w:rPr>
          <w:rFonts w:ascii="Century Gothic" w:hAnsi="Century Gothic"/>
          <w:b/>
          <w:bCs/>
        </w:rPr>
        <w:br/>
      </w:r>
      <w:r w:rsidR="0076233E" w:rsidRPr="002E4804">
        <w:rPr>
          <w:rFonts w:ascii="Century Gothic" w:hAnsi="Century Gothic"/>
        </w:rPr>
        <w:br/>
        <w:t>Local Plan Section 9.12.1 Local Centres</w:t>
      </w:r>
      <w:r w:rsidR="00896A83" w:rsidRPr="002E4804">
        <w:rPr>
          <w:rFonts w:ascii="Century Gothic" w:hAnsi="Century Gothic"/>
        </w:rPr>
        <w:t xml:space="preserve"> s</w:t>
      </w:r>
      <w:r w:rsidR="003B3D62" w:rsidRPr="002E4804">
        <w:rPr>
          <w:rFonts w:ascii="Century Gothic" w:hAnsi="Century Gothic"/>
        </w:rPr>
        <w:t>tates</w:t>
      </w:r>
      <w:r w:rsidR="00896A83" w:rsidRPr="002E4804">
        <w:rPr>
          <w:rFonts w:ascii="Century Gothic" w:hAnsi="Century Gothic"/>
        </w:rPr>
        <w:t xml:space="preserve">: </w:t>
      </w:r>
      <w:r w:rsidR="006D4F2D" w:rsidRPr="002E4804">
        <w:rPr>
          <w:rFonts w:ascii="Century Gothic" w:hAnsi="Century Gothic"/>
        </w:rPr>
        <w:t>“</w:t>
      </w:r>
      <w:r w:rsidR="00896A83" w:rsidRPr="002E4804">
        <w:rPr>
          <w:rFonts w:ascii="Century Gothic" w:hAnsi="Century Gothic"/>
        </w:rPr>
        <w:t>in general (Local Centres) include a range of small shops serving a localised catchment. Typically, they may include a convenience store, newsagent…(etc)</w:t>
      </w:r>
      <w:r w:rsidR="006D4F2D" w:rsidRPr="002E4804">
        <w:rPr>
          <w:rFonts w:ascii="Century Gothic" w:hAnsi="Century Gothic"/>
        </w:rPr>
        <w:t>”</w:t>
      </w:r>
      <w:r w:rsidR="00896A83" w:rsidRPr="002E4804">
        <w:rPr>
          <w:rFonts w:ascii="Century Gothic" w:hAnsi="Century Gothic"/>
        </w:rPr>
        <w:t>.</w:t>
      </w:r>
      <w:r w:rsidR="0076233E" w:rsidRPr="002E4804">
        <w:rPr>
          <w:rFonts w:ascii="Century Gothic" w:hAnsi="Century Gothic"/>
        </w:rPr>
        <w:br/>
      </w:r>
      <w:r w:rsidRPr="002E4804">
        <w:rPr>
          <w:rFonts w:ascii="Century Gothic" w:hAnsi="Century Gothic"/>
        </w:rPr>
        <w:t xml:space="preserve">Local Plan policy TR5 states: </w:t>
      </w:r>
      <w:r w:rsidR="006D4F2D" w:rsidRPr="002E4804">
        <w:rPr>
          <w:rFonts w:ascii="Century Gothic" w:hAnsi="Century Gothic"/>
        </w:rPr>
        <w:t>“</w:t>
      </w:r>
      <w:r w:rsidRPr="002E4804">
        <w:rPr>
          <w:rFonts w:ascii="Century Gothic" w:hAnsi="Century Gothic"/>
        </w:rPr>
        <w:t>local centres will be supported to provide a wide range of services for their local community, mainly serving specialist needs or immediate needs of their local area</w:t>
      </w:r>
      <w:r w:rsidR="006D4F2D" w:rsidRPr="002E4804">
        <w:rPr>
          <w:rFonts w:ascii="Century Gothic" w:hAnsi="Century Gothic"/>
        </w:rPr>
        <w:t>”</w:t>
      </w:r>
      <w:r w:rsidRPr="002E4804">
        <w:rPr>
          <w:rFonts w:ascii="Century Gothic" w:hAnsi="Century Gothic"/>
        </w:rPr>
        <w:t xml:space="preserve">. </w:t>
      </w:r>
      <w:r w:rsidR="0014457A" w:rsidRPr="002E4804">
        <w:rPr>
          <w:rFonts w:ascii="Century Gothic" w:hAnsi="Century Gothic"/>
          <w:b/>
          <w:bCs/>
        </w:rPr>
        <w:br/>
      </w:r>
      <w:r w:rsidR="0014457A" w:rsidRPr="002E4804">
        <w:rPr>
          <w:rFonts w:ascii="Century Gothic" w:hAnsi="Century Gothic"/>
        </w:rPr>
        <w:t xml:space="preserve">Paragraph 3.53 of the Transport Statement claims the store will have a small catchment area, with adjacent areas </w:t>
      </w:r>
      <w:r w:rsidR="00F74D0D" w:rsidRPr="002E4804">
        <w:rPr>
          <w:rFonts w:ascii="Century Gothic" w:hAnsi="Century Gothic"/>
        </w:rPr>
        <w:t>each having larger stores, and hence is considered unlikely to attract a large proportion of entirely ‘new’ shopping trips.</w:t>
      </w:r>
      <w:r w:rsidR="0014457A" w:rsidRPr="002E4804">
        <w:rPr>
          <w:rFonts w:ascii="Century Gothic" w:hAnsi="Century Gothic"/>
        </w:rPr>
        <w:t xml:space="preserve"> </w:t>
      </w:r>
      <w:r w:rsidR="00896A83" w:rsidRPr="002E4804">
        <w:rPr>
          <w:rFonts w:ascii="Century Gothic" w:hAnsi="Century Gothic"/>
        </w:rPr>
        <w:br/>
      </w:r>
      <w:r w:rsidR="003B3D62" w:rsidRPr="002E4804">
        <w:rPr>
          <w:rFonts w:ascii="Century Gothic" w:hAnsi="Century Gothic"/>
        </w:rPr>
        <w:t xml:space="preserve">The village already has </w:t>
      </w:r>
      <w:r w:rsidRPr="002E4804">
        <w:rPr>
          <w:rFonts w:ascii="Century Gothic" w:hAnsi="Century Gothic"/>
        </w:rPr>
        <w:t>two convenience stores</w:t>
      </w:r>
      <w:r w:rsidR="003B3D62" w:rsidRPr="002E4804">
        <w:rPr>
          <w:rFonts w:ascii="Century Gothic" w:hAnsi="Century Gothic"/>
        </w:rPr>
        <w:t xml:space="preserve"> close to the proposed development</w:t>
      </w:r>
      <w:r w:rsidRPr="002E4804">
        <w:rPr>
          <w:rFonts w:ascii="Century Gothic" w:hAnsi="Century Gothic"/>
        </w:rPr>
        <w:t xml:space="preserve"> and a third</w:t>
      </w:r>
      <w:r w:rsidR="003B3D62" w:rsidRPr="002E4804">
        <w:rPr>
          <w:rFonts w:ascii="Century Gothic" w:hAnsi="Century Gothic"/>
        </w:rPr>
        <w:t>, at the south end of the village, is</w:t>
      </w:r>
      <w:r w:rsidR="0076233E" w:rsidRPr="002E4804">
        <w:rPr>
          <w:rFonts w:ascii="Century Gothic" w:hAnsi="Century Gothic"/>
        </w:rPr>
        <w:t xml:space="preserve"> </w:t>
      </w:r>
      <w:r w:rsidRPr="002E4804">
        <w:rPr>
          <w:rFonts w:ascii="Century Gothic" w:hAnsi="Century Gothic"/>
        </w:rPr>
        <w:t xml:space="preserve">awaiting </w:t>
      </w:r>
      <w:r w:rsidR="0076233E" w:rsidRPr="002E4804">
        <w:rPr>
          <w:rFonts w:ascii="Century Gothic" w:hAnsi="Century Gothic"/>
        </w:rPr>
        <w:t>occupation</w:t>
      </w:r>
      <w:r w:rsidR="00896A83" w:rsidRPr="002E4804">
        <w:rPr>
          <w:rFonts w:ascii="Century Gothic" w:hAnsi="Century Gothic"/>
        </w:rPr>
        <w:t>. T</w:t>
      </w:r>
      <w:r w:rsidR="00A70ED7" w:rsidRPr="002E4804">
        <w:rPr>
          <w:rFonts w:ascii="Century Gothic" w:hAnsi="Century Gothic"/>
        </w:rPr>
        <w:t>he</w:t>
      </w:r>
      <w:r w:rsidR="00DD2491" w:rsidRPr="002E4804">
        <w:rPr>
          <w:rFonts w:ascii="Century Gothic" w:hAnsi="Century Gothic"/>
        </w:rPr>
        <w:t xml:space="preserve"> immediate needs</w:t>
      </w:r>
      <w:r w:rsidR="00A70ED7" w:rsidRPr="002E4804">
        <w:rPr>
          <w:rFonts w:ascii="Century Gothic" w:hAnsi="Century Gothic"/>
        </w:rPr>
        <w:t xml:space="preserve"> of the area</w:t>
      </w:r>
      <w:r w:rsidRPr="002E4804">
        <w:rPr>
          <w:rFonts w:ascii="Century Gothic" w:hAnsi="Century Gothic"/>
        </w:rPr>
        <w:t xml:space="preserve"> are</w:t>
      </w:r>
      <w:r w:rsidR="00A70ED7" w:rsidRPr="002E4804">
        <w:rPr>
          <w:rFonts w:ascii="Century Gothic" w:hAnsi="Century Gothic"/>
        </w:rPr>
        <w:t xml:space="preserve"> therefore</w:t>
      </w:r>
      <w:r w:rsidRPr="002E4804">
        <w:rPr>
          <w:rFonts w:ascii="Century Gothic" w:hAnsi="Century Gothic"/>
        </w:rPr>
        <w:t xml:space="preserve"> well served</w:t>
      </w:r>
      <w:r w:rsidR="0076233E" w:rsidRPr="002E4804">
        <w:rPr>
          <w:rFonts w:ascii="Century Gothic" w:hAnsi="Century Gothic"/>
        </w:rPr>
        <w:t xml:space="preserve"> and give customers a </w:t>
      </w:r>
      <w:r w:rsidR="003B3D62" w:rsidRPr="002E4804">
        <w:rPr>
          <w:rFonts w:ascii="Century Gothic" w:hAnsi="Century Gothic"/>
        </w:rPr>
        <w:t xml:space="preserve">good </w:t>
      </w:r>
      <w:r w:rsidR="0076233E" w:rsidRPr="002E4804">
        <w:rPr>
          <w:rFonts w:ascii="Century Gothic" w:hAnsi="Century Gothic"/>
        </w:rPr>
        <w:t>choice</w:t>
      </w:r>
      <w:r w:rsidR="00F555CA" w:rsidRPr="002E4804">
        <w:rPr>
          <w:rFonts w:ascii="Century Gothic" w:hAnsi="Century Gothic"/>
        </w:rPr>
        <w:t>. A fourth larger food retail store is both unnecessary and inappropriate for the size of the local catchment of Sunninghill</w:t>
      </w:r>
      <w:r w:rsidR="00F74D0D" w:rsidRPr="002E4804">
        <w:rPr>
          <w:rFonts w:ascii="Century Gothic" w:hAnsi="Century Gothic"/>
        </w:rPr>
        <w:t>.</w:t>
      </w:r>
      <w:r w:rsidR="00A1422B" w:rsidRPr="002E4804">
        <w:rPr>
          <w:rFonts w:ascii="Century Gothic" w:hAnsi="Century Gothic"/>
          <w:noProof/>
        </w:rPr>
        <w:t xml:space="preserve"> </w:t>
      </w:r>
      <w:r w:rsidRPr="002E4804">
        <w:rPr>
          <w:rFonts w:ascii="Century Gothic" w:hAnsi="Century Gothic"/>
        </w:rPr>
        <w:br/>
      </w:r>
    </w:p>
    <w:p w14:paraId="0B7425A3" w14:textId="3A9467F9" w:rsidR="009A3219" w:rsidRPr="002E4804" w:rsidRDefault="00B31DD6" w:rsidP="009A3219">
      <w:pPr>
        <w:pStyle w:val="ListParagraph"/>
        <w:numPr>
          <w:ilvl w:val="0"/>
          <w:numId w:val="1"/>
        </w:numPr>
        <w:rPr>
          <w:rFonts w:ascii="Century Gothic" w:hAnsi="Century Gothic"/>
        </w:rPr>
      </w:pPr>
      <w:r w:rsidRPr="002E4804">
        <w:rPr>
          <w:rFonts w:ascii="Century Gothic" w:hAnsi="Century Gothic"/>
          <w:b/>
          <w:bCs/>
        </w:rPr>
        <w:t xml:space="preserve">The </w:t>
      </w:r>
      <w:r w:rsidR="00CC4C1C" w:rsidRPr="002E4804">
        <w:rPr>
          <w:rFonts w:ascii="Century Gothic" w:hAnsi="Century Gothic"/>
          <w:b/>
          <w:bCs/>
        </w:rPr>
        <w:t>development</w:t>
      </w:r>
      <w:r w:rsidRPr="002E4804">
        <w:rPr>
          <w:rFonts w:ascii="Century Gothic" w:hAnsi="Century Gothic"/>
          <w:b/>
          <w:bCs/>
        </w:rPr>
        <w:t xml:space="preserve"> fail</w:t>
      </w:r>
      <w:r w:rsidR="00CC4C1C" w:rsidRPr="002E4804">
        <w:rPr>
          <w:rFonts w:ascii="Century Gothic" w:hAnsi="Century Gothic"/>
          <w:b/>
          <w:bCs/>
        </w:rPr>
        <w:t>s</w:t>
      </w:r>
      <w:r w:rsidRPr="002E4804">
        <w:rPr>
          <w:rFonts w:ascii="Century Gothic" w:hAnsi="Century Gothic"/>
          <w:b/>
          <w:bCs/>
        </w:rPr>
        <w:t xml:space="preserve"> to respect the </w:t>
      </w:r>
      <w:r w:rsidR="00EC355F" w:rsidRPr="002E4804">
        <w:rPr>
          <w:rFonts w:ascii="Century Gothic" w:hAnsi="Century Gothic"/>
          <w:b/>
          <w:bCs/>
        </w:rPr>
        <w:t xml:space="preserve">Victorian </w:t>
      </w:r>
      <w:r w:rsidRPr="002E4804">
        <w:rPr>
          <w:rFonts w:ascii="Century Gothic" w:hAnsi="Century Gothic"/>
          <w:b/>
          <w:bCs/>
        </w:rPr>
        <w:t>character of</w:t>
      </w:r>
      <w:r w:rsidR="0048516B" w:rsidRPr="002E4804">
        <w:rPr>
          <w:rFonts w:ascii="Century Gothic" w:hAnsi="Century Gothic"/>
          <w:b/>
          <w:bCs/>
        </w:rPr>
        <w:t xml:space="preserve"> </w:t>
      </w:r>
      <w:r w:rsidR="00EC355F" w:rsidRPr="002E4804">
        <w:rPr>
          <w:rFonts w:ascii="Century Gothic" w:hAnsi="Century Gothic"/>
          <w:b/>
          <w:bCs/>
        </w:rPr>
        <w:t xml:space="preserve">its immediate setting and of the wider village, contrary to NP/DG1.4 – Respecting the Townscape and to </w:t>
      </w:r>
      <w:r w:rsidR="002C42E6" w:rsidRPr="002E4804">
        <w:rPr>
          <w:rFonts w:ascii="Century Gothic" w:hAnsi="Century Gothic"/>
          <w:b/>
          <w:bCs/>
        </w:rPr>
        <w:t>Objective 1ii Special Qualities, section 4.3 of the local plan</w:t>
      </w:r>
      <w:r w:rsidR="003A5852" w:rsidRPr="002E4804">
        <w:rPr>
          <w:rFonts w:ascii="Century Gothic" w:hAnsi="Century Gothic"/>
        </w:rPr>
        <w:br/>
      </w:r>
      <w:r w:rsidR="003A5852" w:rsidRPr="002E4804">
        <w:rPr>
          <w:rFonts w:ascii="Century Gothic" w:hAnsi="Century Gothic"/>
        </w:rPr>
        <w:br/>
      </w:r>
      <w:r w:rsidR="004A0DEB" w:rsidRPr="002E4804">
        <w:rPr>
          <w:rFonts w:ascii="Century Gothic" w:hAnsi="Century Gothic"/>
        </w:rPr>
        <w:t xml:space="preserve">Appendix A shows the buildings immediately around the </w:t>
      </w:r>
      <w:r w:rsidR="003A5852" w:rsidRPr="002E4804">
        <w:rPr>
          <w:rFonts w:ascii="Century Gothic" w:hAnsi="Century Gothic"/>
        </w:rPr>
        <w:t>site</w:t>
      </w:r>
      <w:r w:rsidR="004A0DEB" w:rsidRPr="002E4804">
        <w:rPr>
          <w:rFonts w:ascii="Century Gothic" w:hAnsi="Century Gothic"/>
        </w:rPr>
        <w:t>, and it is clear that the new building is very far from respecting the townscape of Sunninghill.</w:t>
      </w:r>
      <w:r w:rsidR="000D0A5C" w:rsidRPr="002E4804">
        <w:rPr>
          <w:rFonts w:ascii="Century Gothic" w:hAnsi="Century Gothic"/>
        </w:rPr>
        <w:br/>
      </w:r>
      <w:r w:rsidR="00B30A2F" w:rsidRPr="002E4804">
        <w:rPr>
          <w:rFonts w:ascii="Century Gothic" w:hAnsi="Century Gothic"/>
        </w:rPr>
        <w:br/>
      </w:r>
      <w:r w:rsidR="00B30A2F" w:rsidRPr="002E4804">
        <w:rPr>
          <w:rFonts w:ascii="Century Gothic" w:hAnsi="Century Gothic"/>
        </w:rPr>
        <w:lastRenderedPageBreak/>
        <w:t>Paragraph 3.30 Volume 3 Section 3</w:t>
      </w:r>
      <w:r w:rsidR="007127A5" w:rsidRPr="002E4804">
        <w:rPr>
          <w:rFonts w:ascii="Century Gothic" w:hAnsi="Century Gothic"/>
        </w:rPr>
        <w:t xml:space="preserve"> of the Townscape Assessment</w:t>
      </w:r>
      <w:r w:rsidR="00B30A2F" w:rsidRPr="002E4804">
        <w:rPr>
          <w:rFonts w:ascii="Century Gothic" w:hAnsi="Century Gothic"/>
        </w:rPr>
        <w:t xml:space="preserve"> – Sunninghill and South Ascot</w:t>
      </w:r>
      <w:r w:rsidR="007127A5" w:rsidRPr="002E4804">
        <w:rPr>
          <w:rFonts w:ascii="Century Gothic" w:hAnsi="Century Gothic"/>
        </w:rPr>
        <w:t xml:space="preserve">, </w:t>
      </w:r>
      <w:r w:rsidR="00B30A2F" w:rsidRPr="002E4804">
        <w:rPr>
          <w:rFonts w:ascii="Century Gothic" w:hAnsi="Century Gothic"/>
        </w:rPr>
        <w:t xml:space="preserve">sets </w:t>
      </w:r>
      <w:r w:rsidR="001937DC" w:rsidRPr="002E4804">
        <w:rPr>
          <w:rFonts w:ascii="Century Gothic" w:hAnsi="Century Gothic"/>
        </w:rPr>
        <w:t>the following strategic principles to be taken into account in the development design process</w:t>
      </w:r>
      <w:r w:rsidR="007127A5" w:rsidRPr="002E4804">
        <w:rPr>
          <w:rFonts w:ascii="Century Gothic" w:hAnsi="Century Gothic"/>
        </w:rPr>
        <w:t>:</w:t>
      </w:r>
      <w:r w:rsidR="001937DC" w:rsidRPr="002E4804">
        <w:rPr>
          <w:rFonts w:ascii="Century Gothic" w:hAnsi="Century Gothic"/>
        </w:rPr>
        <w:br/>
      </w:r>
      <w:r w:rsidR="001937DC" w:rsidRPr="002E4804">
        <w:rPr>
          <w:rFonts w:ascii="Century Gothic" w:hAnsi="Century Gothic"/>
        </w:rPr>
        <w:br/>
        <w:t xml:space="preserve">30.50.1 “The conservation of the well wooded ‘sylvan’ character of Sunninghill….” </w:t>
      </w:r>
      <w:r w:rsidR="001937DC" w:rsidRPr="002E4804">
        <w:rPr>
          <w:rFonts w:ascii="Century Gothic" w:hAnsi="Century Gothic"/>
        </w:rPr>
        <w:br/>
      </w:r>
      <w:r w:rsidR="001937DC" w:rsidRPr="002E4804">
        <w:rPr>
          <w:rFonts w:ascii="Century Gothic" w:hAnsi="Century Gothic"/>
        </w:rPr>
        <w:br/>
        <w:t>30.50.</w:t>
      </w:r>
      <w:r w:rsidR="00082D70" w:rsidRPr="002E4804">
        <w:rPr>
          <w:rFonts w:ascii="Century Gothic" w:hAnsi="Century Gothic"/>
        </w:rPr>
        <w:t>9</w:t>
      </w:r>
      <w:r w:rsidR="001937DC" w:rsidRPr="002E4804">
        <w:rPr>
          <w:rFonts w:ascii="Century Gothic" w:hAnsi="Century Gothic"/>
        </w:rPr>
        <w:t xml:space="preserve"> “</w:t>
      </w:r>
      <w:r w:rsidR="00082D70" w:rsidRPr="002E4804">
        <w:rPr>
          <w:rFonts w:ascii="Century Gothic" w:hAnsi="Century Gothic"/>
        </w:rPr>
        <w:t xml:space="preserve">The Conservation of the St. Michael’s C of E Primary School, historic </w:t>
      </w:r>
      <w:proofErr w:type="spellStart"/>
      <w:r w:rsidR="00082D70" w:rsidRPr="002E4804">
        <w:rPr>
          <w:rFonts w:ascii="Century Gothic" w:hAnsi="Century Gothic"/>
        </w:rPr>
        <w:t>Kingswick</w:t>
      </w:r>
      <w:proofErr w:type="spellEnd"/>
      <w:r w:rsidR="00082D70" w:rsidRPr="002E4804">
        <w:rPr>
          <w:rFonts w:ascii="Century Gothic" w:hAnsi="Century Gothic"/>
        </w:rPr>
        <w:t xml:space="preserve"> House, the Cordes Hall and the residences in the Terrace as landmarks in Sunninghill. Development should not detract from these buildings as landmarks”. </w:t>
      </w:r>
      <w:r w:rsidR="009A3219" w:rsidRPr="002E4804">
        <w:rPr>
          <w:rFonts w:ascii="Century Gothic" w:hAnsi="Century Gothic"/>
        </w:rPr>
        <w:br/>
      </w:r>
      <w:r w:rsidR="009A3219" w:rsidRPr="002E4804">
        <w:rPr>
          <w:rFonts w:ascii="Century Gothic" w:hAnsi="Century Gothic"/>
        </w:rPr>
        <w:br/>
        <w:t>The proposals fail to respect these two strategic principles</w:t>
      </w:r>
      <w:r w:rsidR="00B83CE9" w:rsidRPr="002E4804">
        <w:rPr>
          <w:rFonts w:ascii="Century Gothic" w:hAnsi="Century Gothic"/>
        </w:rPr>
        <w:t xml:space="preserve"> – see f, below.</w:t>
      </w:r>
      <w:r w:rsidR="00705E31" w:rsidRPr="002E4804">
        <w:rPr>
          <w:rFonts w:ascii="Century Gothic" w:hAnsi="Century Gothic"/>
        </w:rPr>
        <w:br/>
      </w:r>
    </w:p>
    <w:p w14:paraId="7439CF2C" w14:textId="5BE56C2F" w:rsidR="007E6120" w:rsidRPr="002E4804" w:rsidRDefault="009912CB" w:rsidP="009A3219">
      <w:pPr>
        <w:ind w:left="360"/>
        <w:rPr>
          <w:rFonts w:ascii="Century Gothic" w:hAnsi="Century Gothic"/>
        </w:rPr>
      </w:pPr>
      <w:r w:rsidRPr="002E4804">
        <w:rPr>
          <w:rFonts w:ascii="Century Gothic" w:hAnsi="Century Gothic"/>
        </w:rPr>
        <w:t>The proposal is also contrary to Objective 1</w:t>
      </w:r>
      <w:r w:rsidR="000F09A0" w:rsidRPr="002E4804">
        <w:rPr>
          <w:rFonts w:ascii="Century Gothic" w:hAnsi="Century Gothic"/>
        </w:rPr>
        <w:t>ii</w:t>
      </w:r>
      <w:r w:rsidRPr="002E4804">
        <w:rPr>
          <w:rFonts w:ascii="Century Gothic" w:hAnsi="Century Gothic"/>
        </w:rPr>
        <w:t xml:space="preserve"> </w:t>
      </w:r>
      <w:r w:rsidR="000F09A0" w:rsidRPr="002E4804">
        <w:rPr>
          <w:rFonts w:ascii="Century Gothic" w:hAnsi="Century Gothic"/>
        </w:rPr>
        <w:t>S</w:t>
      </w:r>
      <w:r w:rsidRPr="002E4804">
        <w:rPr>
          <w:rFonts w:ascii="Century Gothic" w:hAnsi="Century Gothic"/>
        </w:rPr>
        <w:t>pecial qualities, section 4.3 of the local plan</w:t>
      </w:r>
      <w:r w:rsidR="003C2338" w:rsidRPr="002E4804">
        <w:rPr>
          <w:rFonts w:ascii="Century Gothic" w:hAnsi="Century Gothic"/>
        </w:rPr>
        <w:t xml:space="preserve"> which requires developments to</w:t>
      </w:r>
      <w:r w:rsidR="00B97CB9" w:rsidRPr="002E4804">
        <w:rPr>
          <w:rFonts w:ascii="Century Gothic" w:hAnsi="Century Gothic"/>
        </w:rPr>
        <w:t>:</w:t>
      </w:r>
      <w:r w:rsidR="00B97CB9" w:rsidRPr="002E4804">
        <w:rPr>
          <w:rFonts w:ascii="Century Gothic" w:hAnsi="Century Gothic"/>
          <w:b/>
          <w:bCs/>
        </w:rPr>
        <w:br/>
      </w:r>
      <w:r w:rsidR="000F09A0" w:rsidRPr="002E4804">
        <w:rPr>
          <w:rFonts w:ascii="Century Gothic" w:hAnsi="Century Gothic"/>
          <w:i/>
          <w:iCs/>
        </w:rPr>
        <w:t>‘Retain the character of existing settlement</w:t>
      </w:r>
      <w:r w:rsidR="00B97CB9" w:rsidRPr="002E4804">
        <w:rPr>
          <w:rFonts w:ascii="Century Gothic" w:hAnsi="Century Gothic"/>
          <w:i/>
          <w:iCs/>
        </w:rPr>
        <w:t>s through guiding development to appropriate locations and ensuring high quality of design of new development”.</w:t>
      </w:r>
      <w:r w:rsidR="00B97CB9" w:rsidRPr="002E4804">
        <w:rPr>
          <w:rFonts w:ascii="Century Gothic" w:hAnsi="Century Gothic"/>
        </w:rPr>
        <w:br/>
      </w:r>
      <w:r w:rsidR="00B97CB9" w:rsidRPr="002E4804">
        <w:rPr>
          <w:rFonts w:ascii="Century Gothic" w:hAnsi="Century Gothic"/>
        </w:rPr>
        <w:br/>
      </w:r>
      <w:r w:rsidRPr="002E4804">
        <w:rPr>
          <w:rFonts w:ascii="Century Gothic" w:hAnsi="Century Gothic"/>
        </w:rPr>
        <w:t>The village of Sunninghill is recognised as having special qualities</w:t>
      </w:r>
      <w:r w:rsidR="003A5852" w:rsidRPr="002E4804">
        <w:rPr>
          <w:rFonts w:ascii="Century Gothic" w:hAnsi="Century Gothic"/>
        </w:rPr>
        <w:t>, and this proposal is the wrong solution in the wrong location.</w:t>
      </w:r>
      <w:r w:rsidR="0048516B" w:rsidRPr="002E4804">
        <w:rPr>
          <w:rFonts w:ascii="Century Gothic" w:hAnsi="Century Gothic"/>
        </w:rPr>
        <w:br/>
      </w:r>
    </w:p>
    <w:p w14:paraId="4D62FB8C" w14:textId="207EA8AD" w:rsidR="008E2C5A" w:rsidRPr="002E4804" w:rsidRDefault="0048516B" w:rsidP="0048516B">
      <w:pPr>
        <w:pStyle w:val="ListParagraph"/>
        <w:numPr>
          <w:ilvl w:val="0"/>
          <w:numId w:val="1"/>
        </w:numPr>
        <w:rPr>
          <w:rFonts w:ascii="Century Gothic" w:hAnsi="Century Gothic"/>
        </w:rPr>
      </w:pPr>
      <w:r w:rsidRPr="002E4804">
        <w:rPr>
          <w:rFonts w:ascii="Century Gothic" w:hAnsi="Century Gothic"/>
          <w:b/>
          <w:bCs/>
        </w:rPr>
        <w:t>The design of the proposed building doesn’t respect the grain, layouts, rhythm, density, skylines, scale, bulk, massing, proportions and footprint of the local built and natural environment, or with the Village as a whole</w:t>
      </w:r>
      <w:r w:rsidRPr="002E4804">
        <w:rPr>
          <w:rFonts w:ascii="Century Gothic" w:hAnsi="Century Gothic"/>
        </w:rPr>
        <w:t>,</w:t>
      </w:r>
      <w:r w:rsidRPr="002E4804">
        <w:rPr>
          <w:rFonts w:ascii="Century Gothic" w:hAnsi="Century Gothic"/>
          <w:b/>
          <w:bCs/>
        </w:rPr>
        <w:t xml:space="preserve"> as required by Local Plan policy QP3.1b, Neighbourhood Plan policy NP/DG2.1 or the RBWM Borough Wide Design Guide Principles 7.6.1 and 7.6.2</w:t>
      </w:r>
      <w:r w:rsidR="00036D18" w:rsidRPr="002E4804">
        <w:rPr>
          <w:rFonts w:ascii="Century Gothic" w:hAnsi="Century Gothic"/>
          <w:b/>
          <w:bCs/>
        </w:rPr>
        <w:t xml:space="preserve"> (Scale and Massing)</w:t>
      </w:r>
      <w:r w:rsidR="007557C1" w:rsidRPr="002E4804">
        <w:rPr>
          <w:rFonts w:ascii="Century Gothic" w:hAnsi="Century Gothic"/>
        </w:rPr>
        <w:br/>
      </w:r>
      <w:r w:rsidR="00844382" w:rsidRPr="002E4804">
        <w:rPr>
          <w:rFonts w:ascii="Century Gothic" w:hAnsi="Century Gothic"/>
        </w:rPr>
        <w:br/>
      </w:r>
      <w:r w:rsidR="00C879D1" w:rsidRPr="002E4804">
        <w:rPr>
          <w:rFonts w:ascii="Century Gothic" w:hAnsi="Century Gothic"/>
        </w:rPr>
        <w:t xml:space="preserve">The High Street and  buildings surrounding the site are </w:t>
      </w:r>
      <w:r w:rsidR="002D27BE" w:rsidRPr="002E4804">
        <w:rPr>
          <w:rFonts w:ascii="Century Gothic" w:hAnsi="Century Gothic"/>
        </w:rPr>
        <w:t xml:space="preserve">nearly </w:t>
      </w:r>
      <w:r w:rsidR="00C879D1" w:rsidRPr="002E4804">
        <w:rPr>
          <w:rFonts w:ascii="Century Gothic" w:hAnsi="Century Gothic"/>
        </w:rPr>
        <w:t>all Victorian in style</w:t>
      </w:r>
      <w:r w:rsidR="008E2C5A" w:rsidRPr="002E4804">
        <w:rPr>
          <w:rFonts w:ascii="Century Gothic" w:hAnsi="Century Gothic"/>
        </w:rPr>
        <w:t>, wi</w:t>
      </w:r>
      <w:r w:rsidR="002D27BE" w:rsidRPr="002E4804">
        <w:rPr>
          <w:rFonts w:ascii="Century Gothic" w:hAnsi="Century Gothic"/>
        </w:rPr>
        <w:t>th</w:t>
      </w:r>
      <w:r w:rsidR="008E2C5A" w:rsidRPr="002E4804">
        <w:rPr>
          <w:rFonts w:ascii="Century Gothic" w:hAnsi="Century Gothic"/>
        </w:rPr>
        <w:t xml:space="preserve"> gables or </w:t>
      </w:r>
      <w:r w:rsidR="007127A5" w:rsidRPr="002E4804">
        <w:rPr>
          <w:rFonts w:ascii="Century Gothic" w:hAnsi="Century Gothic"/>
        </w:rPr>
        <w:t>ridged</w:t>
      </w:r>
      <w:r w:rsidR="008E2C5A" w:rsidRPr="002E4804">
        <w:rPr>
          <w:rFonts w:ascii="Century Gothic" w:hAnsi="Century Gothic"/>
        </w:rPr>
        <w:t xml:space="preserve"> roofs</w:t>
      </w:r>
      <w:r w:rsidR="00C879D1" w:rsidRPr="002E4804">
        <w:rPr>
          <w:rFonts w:ascii="Century Gothic" w:hAnsi="Century Gothic"/>
        </w:rPr>
        <w:t xml:space="preserve"> and of modest size (</w:t>
      </w:r>
      <w:r w:rsidR="002D27BE" w:rsidRPr="002E4804">
        <w:rPr>
          <w:rFonts w:ascii="Century Gothic" w:hAnsi="Century Gothic"/>
        </w:rPr>
        <w:t>see</w:t>
      </w:r>
      <w:r w:rsidR="00C879D1" w:rsidRPr="002E4804">
        <w:rPr>
          <w:rFonts w:ascii="Century Gothic" w:hAnsi="Century Gothic"/>
        </w:rPr>
        <w:t xml:space="preserve"> Appendix A)</w:t>
      </w:r>
      <w:r w:rsidR="0091125D" w:rsidRPr="002E4804">
        <w:rPr>
          <w:rFonts w:ascii="Century Gothic" w:hAnsi="Century Gothic"/>
        </w:rPr>
        <w:t xml:space="preserve">. </w:t>
      </w:r>
      <w:r w:rsidR="007D0AC3" w:rsidRPr="002E4804">
        <w:rPr>
          <w:rFonts w:ascii="Century Gothic" w:hAnsi="Century Gothic"/>
        </w:rPr>
        <w:br/>
      </w:r>
      <w:r w:rsidR="007D0AC3" w:rsidRPr="002E4804">
        <w:rPr>
          <w:rFonts w:ascii="Century Gothic" w:hAnsi="Century Gothic"/>
        </w:rPr>
        <w:br/>
      </w:r>
      <w:r w:rsidR="0091125D" w:rsidRPr="002E4804">
        <w:rPr>
          <w:rFonts w:ascii="Century Gothic" w:hAnsi="Century Gothic"/>
        </w:rPr>
        <w:t xml:space="preserve">The </w:t>
      </w:r>
      <w:proofErr w:type="gramStart"/>
      <w:r w:rsidR="0091125D" w:rsidRPr="002E4804">
        <w:rPr>
          <w:rFonts w:ascii="Century Gothic" w:hAnsi="Century Gothic"/>
        </w:rPr>
        <w:t>Buildings</w:t>
      </w:r>
      <w:proofErr w:type="gramEnd"/>
      <w:r w:rsidR="0091125D" w:rsidRPr="002E4804">
        <w:rPr>
          <w:rFonts w:ascii="Century Gothic" w:hAnsi="Century Gothic"/>
        </w:rPr>
        <w:t xml:space="preserve"> in the east side of High Street are</w:t>
      </w:r>
      <w:r w:rsidR="008E2C5A" w:rsidRPr="002E4804">
        <w:rPr>
          <w:rFonts w:ascii="Century Gothic" w:hAnsi="Century Gothic"/>
        </w:rPr>
        <w:t xml:space="preserve"> </w:t>
      </w:r>
      <w:r w:rsidR="0091125D" w:rsidRPr="002E4804">
        <w:rPr>
          <w:rFonts w:ascii="Century Gothic" w:hAnsi="Century Gothic"/>
        </w:rPr>
        <w:t xml:space="preserve">two story and semi-detached, and views of trees can be glimpsed down many of the alleyways. </w:t>
      </w:r>
      <w:r w:rsidR="006A54F7" w:rsidRPr="002E4804">
        <w:rPr>
          <w:rFonts w:ascii="Century Gothic" w:hAnsi="Century Gothic"/>
        </w:rPr>
        <w:t>Their frontages and roof lines are varied</w:t>
      </w:r>
      <w:r w:rsidR="006A54F7" w:rsidRPr="002E4804">
        <w:rPr>
          <w:rFonts w:ascii="Century Gothic" w:hAnsi="Century Gothic"/>
        </w:rPr>
        <w:t xml:space="preserve"> and interesting. </w:t>
      </w:r>
      <w:r w:rsidR="0091125D" w:rsidRPr="002E4804">
        <w:rPr>
          <w:rFonts w:ascii="Century Gothic" w:hAnsi="Century Gothic"/>
        </w:rPr>
        <w:t xml:space="preserve">The Cordes Hall and </w:t>
      </w:r>
      <w:proofErr w:type="spellStart"/>
      <w:r w:rsidR="0091125D" w:rsidRPr="002E4804">
        <w:rPr>
          <w:rFonts w:ascii="Century Gothic" w:hAnsi="Century Gothic"/>
        </w:rPr>
        <w:t>Novello</w:t>
      </w:r>
      <w:proofErr w:type="spellEnd"/>
      <w:r w:rsidR="0091125D" w:rsidRPr="002E4804">
        <w:rPr>
          <w:rFonts w:ascii="Century Gothic" w:hAnsi="Century Gothic"/>
        </w:rPr>
        <w:t xml:space="preserve"> Theatre are </w:t>
      </w:r>
      <w:r w:rsidR="006A54F7" w:rsidRPr="002E4804">
        <w:rPr>
          <w:rFonts w:ascii="Century Gothic" w:hAnsi="Century Gothic"/>
        </w:rPr>
        <w:t xml:space="preserve">both </w:t>
      </w:r>
      <w:r w:rsidR="0091125D" w:rsidRPr="002E4804">
        <w:rPr>
          <w:rFonts w:ascii="Century Gothic" w:hAnsi="Century Gothic"/>
        </w:rPr>
        <w:t xml:space="preserve">single </w:t>
      </w:r>
      <w:proofErr w:type="gramStart"/>
      <w:r w:rsidR="0091125D" w:rsidRPr="002E4804">
        <w:rPr>
          <w:rFonts w:ascii="Century Gothic" w:hAnsi="Century Gothic"/>
        </w:rPr>
        <w:t>story</w:t>
      </w:r>
      <w:proofErr w:type="gramEnd"/>
      <w:r w:rsidR="0091125D" w:rsidRPr="002E4804">
        <w:rPr>
          <w:rFonts w:ascii="Century Gothic" w:hAnsi="Century Gothic"/>
        </w:rPr>
        <w:t>.</w:t>
      </w:r>
      <w:r w:rsidR="007D0AC3" w:rsidRPr="002E4804">
        <w:rPr>
          <w:rFonts w:ascii="Century Gothic" w:hAnsi="Century Gothic"/>
        </w:rPr>
        <w:t xml:space="preserve"> St Michael’s school</w:t>
      </w:r>
      <w:r w:rsidR="006A54F7" w:rsidRPr="002E4804">
        <w:rPr>
          <w:rFonts w:ascii="Century Gothic" w:hAnsi="Century Gothic"/>
        </w:rPr>
        <w:t>, also s</w:t>
      </w:r>
      <w:r w:rsidR="007D0AC3" w:rsidRPr="002E4804">
        <w:rPr>
          <w:rFonts w:ascii="Century Gothic" w:hAnsi="Century Gothic"/>
        </w:rPr>
        <w:t>ingle storey</w:t>
      </w:r>
      <w:r w:rsidR="006A54F7" w:rsidRPr="002E4804">
        <w:rPr>
          <w:rFonts w:ascii="Century Gothic" w:hAnsi="Century Gothic"/>
        </w:rPr>
        <w:t>,</w:t>
      </w:r>
      <w:r w:rsidR="007D0AC3" w:rsidRPr="002E4804">
        <w:rPr>
          <w:rFonts w:ascii="Century Gothic" w:hAnsi="Century Gothic"/>
        </w:rPr>
        <w:t xml:space="preserve"> </w:t>
      </w:r>
      <w:r w:rsidR="00F25079" w:rsidRPr="002E4804">
        <w:rPr>
          <w:rFonts w:ascii="Century Gothic" w:hAnsi="Century Gothic"/>
        </w:rPr>
        <w:t>lies to</w:t>
      </w:r>
      <w:r w:rsidR="007D0AC3" w:rsidRPr="002E4804">
        <w:rPr>
          <w:rFonts w:ascii="Century Gothic" w:hAnsi="Century Gothic"/>
        </w:rPr>
        <w:t xml:space="preserve"> the west of the High Street but set well back.</w:t>
      </w:r>
      <w:r w:rsidR="0091125D" w:rsidRPr="002E4804">
        <w:rPr>
          <w:rFonts w:ascii="Century Gothic" w:hAnsi="Century Gothic"/>
        </w:rPr>
        <w:br/>
      </w:r>
      <w:r w:rsidR="00F25079" w:rsidRPr="002E4804">
        <w:rPr>
          <w:rFonts w:ascii="Century Gothic" w:hAnsi="Century Gothic"/>
        </w:rPr>
        <w:br/>
      </w:r>
      <w:r w:rsidR="007D0AC3" w:rsidRPr="002E4804">
        <w:rPr>
          <w:rFonts w:ascii="Century Gothic" w:hAnsi="Century Gothic"/>
        </w:rPr>
        <w:t>The residential buildings on the S side of Kings Road are also Victorian semi-detached dwellings with varying frontages and roof lines</w:t>
      </w:r>
      <w:r w:rsidR="00F25079" w:rsidRPr="002E4804">
        <w:rPr>
          <w:rFonts w:ascii="Century Gothic" w:hAnsi="Century Gothic"/>
        </w:rPr>
        <w:t xml:space="preserve">. Those more recent dwellings on the north side are 1 story (next to the site) or 2 story. </w:t>
      </w:r>
      <w:r w:rsidR="003C2338" w:rsidRPr="002E4804">
        <w:rPr>
          <w:rFonts w:ascii="Century Gothic" w:hAnsi="Century Gothic"/>
        </w:rPr>
        <w:br/>
      </w:r>
      <w:r w:rsidR="008E2C5A" w:rsidRPr="002E4804">
        <w:rPr>
          <w:rFonts w:ascii="Century Gothic" w:hAnsi="Century Gothic"/>
        </w:rPr>
        <w:br/>
      </w:r>
      <w:r w:rsidR="00B83DCB" w:rsidRPr="002E4804">
        <w:rPr>
          <w:rFonts w:ascii="Century Gothic" w:hAnsi="Century Gothic"/>
        </w:rPr>
        <w:t>It is abundantly clear that t</w:t>
      </w:r>
      <w:r w:rsidR="00F25079" w:rsidRPr="002E4804">
        <w:rPr>
          <w:rFonts w:ascii="Century Gothic" w:hAnsi="Century Gothic"/>
        </w:rPr>
        <w:t xml:space="preserve">he proposal is way beyond anything else in the village in terms of grain, </w:t>
      </w:r>
      <w:r w:rsidR="00F25079" w:rsidRPr="002E4804">
        <w:rPr>
          <w:rFonts w:ascii="Century Gothic" w:hAnsi="Century Gothic"/>
        </w:rPr>
        <w:t>layout,</w:t>
      </w:r>
      <w:r w:rsidR="00B83DCB" w:rsidRPr="002E4804">
        <w:rPr>
          <w:rFonts w:ascii="Century Gothic" w:hAnsi="Century Gothic"/>
        </w:rPr>
        <w:t xml:space="preserve"> </w:t>
      </w:r>
      <w:r w:rsidR="00F25079" w:rsidRPr="002E4804">
        <w:rPr>
          <w:rFonts w:ascii="Century Gothic" w:hAnsi="Century Gothic"/>
        </w:rPr>
        <w:t>rhythm, density, scale, bulk</w:t>
      </w:r>
      <w:r w:rsidR="00F25079" w:rsidRPr="002E4804">
        <w:rPr>
          <w:rFonts w:ascii="Century Gothic" w:hAnsi="Century Gothic"/>
        </w:rPr>
        <w:t>,</w:t>
      </w:r>
      <w:r w:rsidR="00B83DCB" w:rsidRPr="002E4804">
        <w:rPr>
          <w:rFonts w:ascii="Century Gothic" w:hAnsi="Century Gothic"/>
        </w:rPr>
        <w:t xml:space="preserve"> </w:t>
      </w:r>
      <w:r w:rsidR="00F25079" w:rsidRPr="002E4804">
        <w:rPr>
          <w:rFonts w:ascii="Century Gothic" w:hAnsi="Century Gothic"/>
        </w:rPr>
        <w:t>massing</w:t>
      </w:r>
      <w:r w:rsidR="00B83DCB" w:rsidRPr="002E4804">
        <w:rPr>
          <w:rFonts w:ascii="Century Gothic" w:hAnsi="Century Gothic"/>
        </w:rPr>
        <w:t xml:space="preserve">, </w:t>
      </w:r>
      <w:proofErr w:type="gramStart"/>
      <w:r w:rsidR="00B83DCB" w:rsidRPr="002E4804">
        <w:rPr>
          <w:rFonts w:ascii="Century Gothic" w:hAnsi="Century Gothic"/>
        </w:rPr>
        <w:lastRenderedPageBreak/>
        <w:t>proportions</w:t>
      </w:r>
      <w:proofErr w:type="gramEnd"/>
      <w:r w:rsidR="00B83DCB" w:rsidRPr="002E4804">
        <w:rPr>
          <w:rFonts w:ascii="Century Gothic" w:hAnsi="Century Gothic"/>
        </w:rPr>
        <w:t xml:space="preserve"> and footprint.</w:t>
      </w:r>
      <w:r w:rsidR="008E2C5A" w:rsidRPr="002E4804">
        <w:rPr>
          <w:rFonts w:ascii="Century Gothic" w:hAnsi="Century Gothic"/>
        </w:rPr>
        <w:br/>
      </w:r>
      <w:r w:rsidR="00B83DCB" w:rsidRPr="002E4804">
        <w:rPr>
          <w:rFonts w:ascii="Century Gothic" w:hAnsi="Century Gothic"/>
        </w:rPr>
        <w:br/>
      </w:r>
      <w:r w:rsidR="008E2C5A" w:rsidRPr="002E4804">
        <w:rPr>
          <w:rFonts w:ascii="Century Gothic" w:hAnsi="Century Gothic"/>
        </w:rPr>
        <w:t>T</w:t>
      </w:r>
      <w:r w:rsidR="003A6B1B" w:rsidRPr="002E4804">
        <w:rPr>
          <w:rFonts w:ascii="Century Gothic" w:hAnsi="Century Gothic"/>
        </w:rPr>
        <w:t xml:space="preserve">he following </w:t>
      </w:r>
      <w:r w:rsidR="008E2C5A" w:rsidRPr="002E4804">
        <w:rPr>
          <w:rFonts w:ascii="Century Gothic" w:hAnsi="Century Gothic"/>
        </w:rPr>
        <w:t>extracts from the developers D</w:t>
      </w:r>
      <w:r w:rsidR="00AF3200" w:rsidRPr="002E4804">
        <w:rPr>
          <w:rFonts w:ascii="Century Gothic" w:hAnsi="Century Gothic"/>
        </w:rPr>
        <w:t xml:space="preserve">esign </w:t>
      </w:r>
      <w:r w:rsidR="008E2C5A" w:rsidRPr="002E4804">
        <w:rPr>
          <w:rFonts w:ascii="Century Gothic" w:hAnsi="Century Gothic"/>
        </w:rPr>
        <w:t>&amp;</w:t>
      </w:r>
      <w:r w:rsidR="00AF3200" w:rsidRPr="002E4804">
        <w:rPr>
          <w:rFonts w:ascii="Century Gothic" w:hAnsi="Century Gothic"/>
        </w:rPr>
        <w:t xml:space="preserve"> </w:t>
      </w:r>
      <w:r w:rsidR="008E2C5A" w:rsidRPr="002E4804">
        <w:rPr>
          <w:rFonts w:ascii="Century Gothic" w:hAnsi="Century Gothic"/>
        </w:rPr>
        <w:t>A</w:t>
      </w:r>
      <w:r w:rsidR="00AF3200" w:rsidRPr="002E4804">
        <w:rPr>
          <w:rFonts w:ascii="Century Gothic" w:hAnsi="Century Gothic"/>
        </w:rPr>
        <w:t>ccess (D&amp;A)</w:t>
      </w:r>
      <w:r w:rsidR="006A54F7" w:rsidRPr="002E4804">
        <w:rPr>
          <w:rFonts w:ascii="Century Gothic" w:hAnsi="Century Gothic"/>
        </w:rPr>
        <w:t xml:space="preserve"> </w:t>
      </w:r>
      <w:r w:rsidR="008E2C5A" w:rsidRPr="002E4804">
        <w:rPr>
          <w:rFonts w:ascii="Century Gothic" w:hAnsi="Century Gothic"/>
        </w:rPr>
        <w:t>Statement</w:t>
      </w:r>
      <w:r w:rsidR="00036D18" w:rsidRPr="002E4804">
        <w:rPr>
          <w:rFonts w:ascii="Century Gothic" w:hAnsi="Century Gothic"/>
        </w:rPr>
        <w:t xml:space="preserve"> </w:t>
      </w:r>
      <w:r w:rsidR="008E2C5A" w:rsidRPr="002E4804">
        <w:rPr>
          <w:rFonts w:ascii="Century Gothic" w:hAnsi="Century Gothic"/>
        </w:rPr>
        <w:t>(Pa</w:t>
      </w:r>
      <w:r w:rsidR="00036D18" w:rsidRPr="002E4804">
        <w:rPr>
          <w:rFonts w:ascii="Century Gothic" w:hAnsi="Century Gothic"/>
        </w:rPr>
        <w:t>ges 15 and 25)</w:t>
      </w:r>
      <w:r w:rsidR="003A6B1B" w:rsidRPr="002E4804">
        <w:rPr>
          <w:rFonts w:ascii="Century Gothic" w:hAnsi="Century Gothic"/>
        </w:rPr>
        <w:t xml:space="preserve"> and the photographs on Appendix A clearly show that the proposals will dominate the</w:t>
      </w:r>
      <w:r w:rsidR="004B7596" w:rsidRPr="002E4804">
        <w:rPr>
          <w:rFonts w:ascii="Century Gothic" w:hAnsi="Century Gothic"/>
        </w:rPr>
        <w:t xml:space="preserve"> Cordes Hall, bungalow in Kings Road and cottages on the west side of Sunninghill Road</w:t>
      </w:r>
    </w:p>
    <w:p w14:paraId="53A84FBD" w14:textId="77777777" w:rsidR="008E2C5A" w:rsidRPr="002E4804" w:rsidRDefault="008E2C5A" w:rsidP="008E2C5A">
      <w:pPr>
        <w:rPr>
          <w:rFonts w:ascii="Century Gothic" w:hAnsi="Century Gothic"/>
        </w:rPr>
      </w:pPr>
    </w:p>
    <w:p w14:paraId="7D0A9811" w14:textId="21376D36" w:rsidR="00A1422B" w:rsidRPr="002E4804" w:rsidRDefault="00552E6C" w:rsidP="00552E6C">
      <w:pPr>
        <w:jc w:val="both"/>
        <w:rPr>
          <w:rFonts w:ascii="Century Gothic" w:hAnsi="Century Gothic"/>
        </w:rPr>
      </w:pPr>
      <w:r w:rsidRPr="002E4804">
        <w:rPr>
          <w:rFonts w:ascii="Century Gothic" w:hAnsi="Century Gothic"/>
        </w:rPr>
        <w:t xml:space="preserve">    </w:t>
      </w:r>
      <w:r w:rsidR="00F427D7" w:rsidRPr="002E4804">
        <w:rPr>
          <w:rFonts w:ascii="Century Gothic" w:hAnsi="Century Gothic"/>
        </w:rPr>
        <w:t xml:space="preserve">   </w:t>
      </w:r>
      <w:r w:rsidR="00F427D7" w:rsidRPr="002E4804">
        <w:rPr>
          <w:rFonts w:ascii="Century Gothic" w:hAnsi="Century Gothic"/>
          <w:noProof/>
        </w:rPr>
        <w:drawing>
          <wp:inline distT="0" distB="0" distL="0" distR="0" wp14:anchorId="19A556F7" wp14:editId="114889DC">
            <wp:extent cx="2691130" cy="1057910"/>
            <wp:effectExtent l="0" t="0" r="1270" b="0"/>
            <wp:docPr id="7" name="Picture 7"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ilding, outdoor&#10;&#10;Description automatically generated"/>
                    <pic:cNvPicPr/>
                  </pic:nvPicPr>
                  <pic:blipFill>
                    <a:blip r:embed="rId7"/>
                    <a:stretch>
                      <a:fillRect/>
                    </a:stretch>
                  </pic:blipFill>
                  <pic:spPr>
                    <a:xfrm>
                      <a:off x="0" y="0"/>
                      <a:ext cx="2832854" cy="1113623"/>
                    </a:xfrm>
                    <a:prstGeom prst="rect">
                      <a:avLst/>
                    </a:prstGeom>
                  </pic:spPr>
                </pic:pic>
              </a:graphicData>
            </a:graphic>
          </wp:inline>
        </w:drawing>
      </w:r>
      <w:r w:rsidR="00F427D7" w:rsidRPr="002E4804">
        <w:rPr>
          <w:rFonts w:ascii="Century Gothic" w:hAnsi="Century Gothic"/>
          <w:noProof/>
        </w:rPr>
        <w:drawing>
          <wp:inline distT="0" distB="0" distL="0" distR="0" wp14:anchorId="6CCCE34E" wp14:editId="30A62D22">
            <wp:extent cx="2729979" cy="1205865"/>
            <wp:effectExtent l="0" t="0" r="635" b="635"/>
            <wp:docPr id="3" name="Picture 3" descr="A drawing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house&#10;&#10;Description automatically generated with medium confidence"/>
                    <pic:cNvPicPr/>
                  </pic:nvPicPr>
                  <pic:blipFill>
                    <a:blip r:embed="rId8"/>
                    <a:stretch>
                      <a:fillRect/>
                    </a:stretch>
                  </pic:blipFill>
                  <pic:spPr>
                    <a:xfrm>
                      <a:off x="0" y="0"/>
                      <a:ext cx="2847568" cy="1257805"/>
                    </a:xfrm>
                    <a:prstGeom prst="rect">
                      <a:avLst/>
                    </a:prstGeom>
                  </pic:spPr>
                </pic:pic>
              </a:graphicData>
            </a:graphic>
          </wp:inline>
        </w:drawing>
      </w:r>
      <w:r w:rsidR="00A1422B" w:rsidRPr="002E4804">
        <w:rPr>
          <w:rFonts w:ascii="Century Gothic" w:hAnsi="Century Gothic"/>
        </w:rPr>
        <w:t xml:space="preserve">                                                     </w:t>
      </w:r>
    </w:p>
    <w:p w14:paraId="23C8295F" w14:textId="77777777" w:rsidR="00A1422B" w:rsidRPr="002E4804" w:rsidRDefault="00A1422B" w:rsidP="00A1422B">
      <w:pPr>
        <w:ind w:left="720" w:firstLine="720"/>
        <w:rPr>
          <w:rFonts w:ascii="Century Gothic" w:hAnsi="Century Gothic"/>
        </w:rPr>
      </w:pPr>
    </w:p>
    <w:p w14:paraId="3F81C3ED" w14:textId="6036E07E" w:rsidR="008E2C5A" w:rsidRPr="002E4804" w:rsidRDefault="008E2C5A" w:rsidP="00A1422B">
      <w:pPr>
        <w:rPr>
          <w:rFonts w:ascii="Century Gothic" w:hAnsi="Century Gothic"/>
        </w:rPr>
      </w:pPr>
    </w:p>
    <w:p w14:paraId="5024AFF6" w14:textId="25A2E34A" w:rsidR="008E2C5A" w:rsidRPr="002E4804" w:rsidRDefault="00036D18" w:rsidP="008E2C5A">
      <w:pPr>
        <w:rPr>
          <w:rFonts w:ascii="Century Gothic" w:hAnsi="Century Gothic"/>
        </w:rPr>
      </w:pPr>
      <w:r w:rsidRPr="002E4804">
        <w:rPr>
          <w:rFonts w:ascii="Century Gothic" w:hAnsi="Century Gothic"/>
          <w:i/>
          <w:iCs/>
        </w:rPr>
        <w:t>.</w:t>
      </w:r>
    </w:p>
    <w:p w14:paraId="55CB7628" w14:textId="77777777" w:rsidR="008E2C5A" w:rsidRPr="002E4804" w:rsidRDefault="008E2C5A" w:rsidP="008E2C5A">
      <w:pPr>
        <w:rPr>
          <w:rFonts w:ascii="Century Gothic" w:hAnsi="Century Gothic"/>
        </w:rPr>
      </w:pPr>
      <w:r w:rsidRPr="002E4804">
        <w:rPr>
          <w:rFonts w:ascii="Century Gothic" w:hAnsi="Century Gothic"/>
          <w:i/>
          <w:iCs/>
          <w:noProof/>
          <w:color w:val="0070C0"/>
        </w:rPr>
        <w:drawing>
          <wp:inline distT="0" distB="0" distL="0" distR="0" wp14:anchorId="7395FF29" wp14:editId="2CAEB5C4">
            <wp:extent cx="5731510" cy="1499870"/>
            <wp:effectExtent l="0" t="0" r="0" b="0"/>
            <wp:docPr id="2" name="Picture 2" descr="A drawing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building&#10;&#10;Description automatically generated with medium confidence"/>
                    <pic:cNvPicPr/>
                  </pic:nvPicPr>
                  <pic:blipFill>
                    <a:blip r:embed="rId9"/>
                    <a:stretch>
                      <a:fillRect/>
                    </a:stretch>
                  </pic:blipFill>
                  <pic:spPr>
                    <a:xfrm>
                      <a:off x="0" y="0"/>
                      <a:ext cx="5731510" cy="1499870"/>
                    </a:xfrm>
                    <a:prstGeom prst="rect">
                      <a:avLst/>
                    </a:prstGeom>
                  </pic:spPr>
                </pic:pic>
              </a:graphicData>
            </a:graphic>
          </wp:inline>
        </w:drawing>
      </w:r>
    </w:p>
    <w:p w14:paraId="2C9A6882" w14:textId="0A8B9E47" w:rsidR="0048516B" w:rsidRPr="002E4804" w:rsidRDefault="008E2C5A" w:rsidP="008E2C5A">
      <w:pPr>
        <w:rPr>
          <w:rFonts w:ascii="Century Gothic" w:hAnsi="Century Gothic"/>
        </w:rPr>
      </w:pPr>
      <w:r w:rsidRPr="002E4804">
        <w:rPr>
          <w:rFonts w:ascii="Century Gothic" w:hAnsi="Century Gothic"/>
        </w:rPr>
        <w:t xml:space="preserve"> </w:t>
      </w:r>
      <w:r w:rsidR="00CC4C1C" w:rsidRPr="002E4804">
        <w:rPr>
          <w:rFonts w:ascii="Century Gothic" w:hAnsi="Century Gothic"/>
        </w:rPr>
        <w:br/>
      </w:r>
    </w:p>
    <w:p w14:paraId="21C9F3F9" w14:textId="257A85B1" w:rsidR="006F5701" w:rsidRPr="002E4804" w:rsidRDefault="006F5701" w:rsidP="006F5701">
      <w:pPr>
        <w:pStyle w:val="ListParagraph"/>
        <w:numPr>
          <w:ilvl w:val="0"/>
          <w:numId w:val="1"/>
        </w:numPr>
        <w:rPr>
          <w:rFonts w:ascii="Century Gothic" w:hAnsi="Century Gothic"/>
          <w:b/>
          <w:bCs/>
        </w:rPr>
      </w:pPr>
      <w:r w:rsidRPr="002E4804">
        <w:rPr>
          <w:rFonts w:ascii="Century Gothic" w:hAnsi="Century Gothic"/>
          <w:b/>
          <w:bCs/>
        </w:rPr>
        <w:t>Contrary to Local Plan policy HE1.</w:t>
      </w:r>
      <w:r w:rsidR="002F1BBA" w:rsidRPr="002E4804">
        <w:rPr>
          <w:rFonts w:ascii="Century Gothic" w:hAnsi="Century Gothic"/>
          <w:b/>
          <w:bCs/>
        </w:rPr>
        <w:t>1</w:t>
      </w:r>
      <w:r w:rsidRPr="002E4804">
        <w:rPr>
          <w:rFonts w:ascii="Century Gothic" w:hAnsi="Century Gothic"/>
          <w:b/>
          <w:bCs/>
        </w:rPr>
        <w:t xml:space="preserve"> </w:t>
      </w:r>
      <w:r w:rsidR="002F1BBA" w:rsidRPr="002E4804">
        <w:rPr>
          <w:rFonts w:ascii="Century Gothic" w:hAnsi="Century Gothic"/>
          <w:b/>
          <w:bCs/>
        </w:rPr>
        <w:t>a</w:t>
      </w:r>
      <w:r w:rsidRPr="002E4804">
        <w:rPr>
          <w:rFonts w:ascii="Century Gothic" w:hAnsi="Century Gothic"/>
          <w:b/>
          <w:bCs/>
        </w:rPr>
        <w:t>nd HE1.2. Historic environment</w:t>
      </w:r>
      <w:r w:rsidR="00FE32BB" w:rsidRPr="002E4804">
        <w:rPr>
          <w:rFonts w:ascii="Century Gothic" w:hAnsi="Century Gothic"/>
          <w:b/>
          <w:bCs/>
        </w:rPr>
        <w:t>, and LP policy QP3</w:t>
      </w:r>
      <w:r w:rsidR="005411F9" w:rsidRPr="002E4804">
        <w:rPr>
          <w:rFonts w:ascii="Century Gothic" w:hAnsi="Century Gothic"/>
          <w:b/>
          <w:bCs/>
        </w:rPr>
        <w:t>.1</w:t>
      </w:r>
      <w:r w:rsidR="00FE32BB" w:rsidRPr="002E4804">
        <w:rPr>
          <w:rFonts w:ascii="Century Gothic" w:hAnsi="Century Gothic"/>
          <w:b/>
          <w:bCs/>
        </w:rPr>
        <w:t>f</w:t>
      </w:r>
      <w:r w:rsidR="006A54F7" w:rsidRPr="002E4804">
        <w:rPr>
          <w:rFonts w:ascii="Century Gothic" w:hAnsi="Century Gothic"/>
          <w:b/>
          <w:bCs/>
        </w:rPr>
        <w:t>, and not</w:t>
      </w:r>
      <w:r w:rsidRPr="002E4804">
        <w:rPr>
          <w:rFonts w:ascii="Century Gothic" w:hAnsi="Century Gothic"/>
          <w:b/>
          <w:bCs/>
        </w:rPr>
        <w:t xml:space="preserve"> in line with the Townscape Assessment development </w:t>
      </w:r>
      <w:r w:rsidR="000E5E6E" w:rsidRPr="002E4804">
        <w:rPr>
          <w:rFonts w:ascii="Century Gothic" w:hAnsi="Century Gothic"/>
          <w:b/>
          <w:bCs/>
        </w:rPr>
        <w:t xml:space="preserve">strategic </w:t>
      </w:r>
      <w:r w:rsidRPr="002E4804">
        <w:rPr>
          <w:rFonts w:ascii="Century Gothic" w:hAnsi="Century Gothic"/>
          <w:b/>
          <w:bCs/>
        </w:rPr>
        <w:t>principles for Sunninghill</w:t>
      </w:r>
      <w:r w:rsidR="000E5E6E" w:rsidRPr="002E4804">
        <w:rPr>
          <w:rFonts w:ascii="Century Gothic" w:hAnsi="Century Gothic"/>
          <w:b/>
          <w:bCs/>
        </w:rPr>
        <w:t>.</w:t>
      </w:r>
      <w:r w:rsidRPr="002E4804">
        <w:rPr>
          <w:rFonts w:ascii="Century Gothic" w:hAnsi="Century Gothic"/>
          <w:b/>
          <w:bCs/>
        </w:rPr>
        <w:br/>
      </w:r>
    </w:p>
    <w:p w14:paraId="3EA50F89" w14:textId="5CF2CB18" w:rsidR="006F5701" w:rsidRPr="002E4804" w:rsidRDefault="006F5701" w:rsidP="006F5701">
      <w:pPr>
        <w:pStyle w:val="ListParagraph"/>
        <w:numPr>
          <w:ilvl w:val="0"/>
          <w:numId w:val="6"/>
        </w:numPr>
        <w:rPr>
          <w:rFonts w:ascii="Century Gothic" w:hAnsi="Century Gothic"/>
        </w:rPr>
      </w:pPr>
      <w:r w:rsidRPr="002E4804">
        <w:rPr>
          <w:rFonts w:ascii="Century Gothic" w:hAnsi="Century Gothic"/>
        </w:rPr>
        <w:t xml:space="preserve">HE 1.1 states that the “historic environment will be conserved and enhanced in a manner appropriate to its significance. Development proposals would be required to demonstrate how they preserve or enhance the character, </w:t>
      </w:r>
      <w:proofErr w:type="gramStart"/>
      <w:r w:rsidRPr="002E4804">
        <w:rPr>
          <w:rFonts w:ascii="Century Gothic" w:hAnsi="Century Gothic"/>
        </w:rPr>
        <w:t>appearance</w:t>
      </w:r>
      <w:proofErr w:type="gramEnd"/>
      <w:r w:rsidRPr="002E4804">
        <w:rPr>
          <w:rFonts w:ascii="Century Gothic" w:hAnsi="Century Gothic"/>
        </w:rPr>
        <w:t xml:space="preserve"> and function of heritage assets (whether designated or non-designated) and their settings</w:t>
      </w:r>
      <w:r w:rsidR="00E52B10" w:rsidRPr="002E4804">
        <w:rPr>
          <w:rFonts w:ascii="Century Gothic" w:hAnsi="Century Gothic"/>
        </w:rPr>
        <w:t xml:space="preserve"> </w:t>
      </w:r>
      <w:r w:rsidRPr="002E4804">
        <w:rPr>
          <w:rFonts w:ascii="Century Gothic" w:hAnsi="Century Gothic"/>
        </w:rPr>
        <w:t>and respect the significance of the historic environment”.</w:t>
      </w:r>
      <w:r w:rsidRPr="002E4804">
        <w:rPr>
          <w:rFonts w:ascii="Century Gothic" w:hAnsi="Century Gothic"/>
        </w:rPr>
        <w:br/>
      </w:r>
    </w:p>
    <w:p w14:paraId="3D6E93A7" w14:textId="77777777" w:rsidR="00285BC5" w:rsidRPr="002E4804" w:rsidRDefault="006F5701" w:rsidP="006F5701">
      <w:pPr>
        <w:pStyle w:val="ListParagraph"/>
        <w:numPr>
          <w:ilvl w:val="0"/>
          <w:numId w:val="6"/>
        </w:numPr>
        <w:rPr>
          <w:rFonts w:ascii="Century Gothic" w:hAnsi="Century Gothic"/>
        </w:rPr>
      </w:pPr>
      <w:r w:rsidRPr="002E4804">
        <w:rPr>
          <w:rFonts w:ascii="Century Gothic" w:hAnsi="Century Gothic"/>
        </w:rPr>
        <w:t>HE1.2 states that “Heritage assets are an irreplaceable resource and works which would cause harm to the significance of a heritage asset (whether designated or non-designated) or its setting, will not be permitted without a clear justification in accordance with legislation and national policy”.</w:t>
      </w:r>
      <w:r w:rsidR="00285BC5" w:rsidRPr="002E4804">
        <w:rPr>
          <w:rFonts w:ascii="Century Gothic" w:hAnsi="Century Gothic"/>
        </w:rPr>
        <w:br/>
      </w:r>
    </w:p>
    <w:p w14:paraId="5C342AEA" w14:textId="3A5B212E" w:rsidR="00E10C0C" w:rsidRPr="002E4804" w:rsidRDefault="00285BC5" w:rsidP="006F5701">
      <w:pPr>
        <w:pStyle w:val="ListParagraph"/>
        <w:numPr>
          <w:ilvl w:val="0"/>
          <w:numId w:val="6"/>
        </w:numPr>
        <w:rPr>
          <w:rFonts w:ascii="Century Gothic" w:hAnsi="Century Gothic"/>
        </w:rPr>
      </w:pPr>
      <w:r w:rsidRPr="002E4804">
        <w:rPr>
          <w:rFonts w:ascii="Century Gothic" w:hAnsi="Century Gothic"/>
        </w:rPr>
        <w:lastRenderedPageBreak/>
        <w:t>QP3</w:t>
      </w:r>
      <w:r w:rsidR="005411F9" w:rsidRPr="002E4804">
        <w:rPr>
          <w:rFonts w:ascii="Century Gothic" w:hAnsi="Century Gothic"/>
        </w:rPr>
        <w:t>.1</w:t>
      </w:r>
      <w:r w:rsidRPr="002E4804">
        <w:rPr>
          <w:rFonts w:ascii="Century Gothic" w:hAnsi="Century Gothic"/>
        </w:rPr>
        <w:t xml:space="preserve"> </w:t>
      </w:r>
      <w:r w:rsidR="005411F9" w:rsidRPr="002E4804">
        <w:rPr>
          <w:rFonts w:ascii="Century Gothic" w:hAnsi="Century Gothic"/>
        </w:rPr>
        <w:t xml:space="preserve">sets principles for development to ensure it achieves sustainable high-quality design. </w:t>
      </w:r>
      <w:r w:rsidR="00C002A3" w:rsidRPr="002E4804">
        <w:rPr>
          <w:rFonts w:ascii="Century Gothic" w:hAnsi="Century Gothic"/>
        </w:rPr>
        <w:t>Relevant</w:t>
      </w:r>
      <w:r w:rsidR="00E10C0C" w:rsidRPr="002E4804">
        <w:rPr>
          <w:rFonts w:ascii="Century Gothic" w:hAnsi="Century Gothic"/>
        </w:rPr>
        <w:t xml:space="preserve"> principles include:</w:t>
      </w:r>
      <w:r w:rsidR="00E10C0C" w:rsidRPr="002E4804">
        <w:rPr>
          <w:rFonts w:ascii="Century Gothic" w:hAnsi="Century Gothic"/>
        </w:rPr>
        <w:br/>
      </w:r>
    </w:p>
    <w:p w14:paraId="5722C8AD" w14:textId="68732AE6" w:rsidR="00E10C0C" w:rsidRPr="002E4804" w:rsidRDefault="005411F9" w:rsidP="00E10C0C">
      <w:pPr>
        <w:pStyle w:val="ListParagraph"/>
        <w:numPr>
          <w:ilvl w:val="0"/>
          <w:numId w:val="10"/>
        </w:numPr>
        <w:rPr>
          <w:rFonts w:ascii="Century Gothic" w:hAnsi="Century Gothic"/>
        </w:rPr>
      </w:pPr>
      <w:r w:rsidRPr="002E4804">
        <w:rPr>
          <w:rFonts w:ascii="Century Gothic" w:hAnsi="Century Gothic"/>
        </w:rPr>
        <w:t xml:space="preserve">QP3.1 b “Respects and enhances the local, natural or historic character of the environment” and </w:t>
      </w:r>
    </w:p>
    <w:p w14:paraId="37FD9A17" w14:textId="3B52386B" w:rsidR="006F5701" w:rsidRPr="002E4804" w:rsidRDefault="005411F9" w:rsidP="00E10C0C">
      <w:pPr>
        <w:pStyle w:val="ListParagraph"/>
        <w:numPr>
          <w:ilvl w:val="0"/>
          <w:numId w:val="10"/>
        </w:numPr>
        <w:rPr>
          <w:rFonts w:ascii="Century Gothic" w:hAnsi="Century Gothic"/>
        </w:rPr>
      </w:pPr>
      <w:r w:rsidRPr="002E4804">
        <w:rPr>
          <w:rFonts w:ascii="Century Gothic" w:hAnsi="Century Gothic"/>
        </w:rPr>
        <w:t>QP3.1</w:t>
      </w:r>
      <w:r w:rsidR="00E10C0C" w:rsidRPr="002E4804">
        <w:rPr>
          <w:rFonts w:ascii="Century Gothic" w:hAnsi="Century Gothic"/>
        </w:rPr>
        <w:t>f “Retains important local views of historic buildings and features.</w:t>
      </w:r>
      <w:r w:rsidR="006F5701" w:rsidRPr="002E4804">
        <w:rPr>
          <w:rFonts w:ascii="Century Gothic" w:hAnsi="Century Gothic"/>
        </w:rPr>
        <w:br/>
      </w:r>
    </w:p>
    <w:p w14:paraId="3C4F1628" w14:textId="77777777" w:rsidR="00E52B10" w:rsidRPr="002E4804" w:rsidRDefault="009A3219" w:rsidP="00E52B10">
      <w:pPr>
        <w:pStyle w:val="ListParagraph"/>
        <w:numPr>
          <w:ilvl w:val="0"/>
          <w:numId w:val="6"/>
        </w:numPr>
        <w:rPr>
          <w:rFonts w:ascii="Century Gothic" w:hAnsi="Century Gothic"/>
        </w:rPr>
      </w:pPr>
      <w:r w:rsidRPr="002E4804">
        <w:rPr>
          <w:rFonts w:ascii="Century Gothic" w:hAnsi="Century Gothic"/>
        </w:rPr>
        <w:t xml:space="preserve">Paragraph 3.30 Volume 3 Section 3 of the Townscape Assessment – Sunninghill and South Ascot, sets the following strategic principles to be </w:t>
      </w:r>
      <w:proofErr w:type="gramStart"/>
      <w:r w:rsidRPr="002E4804">
        <w:rPr>
          <w:rFonts w:ascii="Century Gothic" w:hAnsi="Century Gothic"/>
        </w:rPr>
        <w:t>taken into account</w:t>
      </w:r>
      <w:proofErr w:type="gramEnd"/>
      <w:r w:rsidRPr="002E4804">
        <w:rPr>
          <w:rFonts w:ascii="Century Gothic" w:hAnsi="Century Gothic"/>
        </w:rPr>
        <w:t xml:space="preserve"> in the development design process:</w:t>
      </w:r>
      <w:r w:rsidR="00E52B10" w:rsidRPr="002E4804">
        <w:rPr>
          <w:rFonts w:ascii="Century Gothic" w:hAnsi="Century Gothic"/>
        </w:rPr>
        <w:br/>
      </w:r>
    </w:p>
    <w:p w14:paraId="5E9D7EF9" w14:textId="77777777" w:rsidR="00E52B10" w:rsidRPr="002E4804" w:rsidRDefault="009A3219" w:rsidP="00E52B10">
      <w:pPr>
        <w:pStyle w:val="ListParagraph"/>
        <w:numPr>
          <w:ilvl w:val="0"/>
          <w:numId w:val="8"/>
        </w:numPr>
        <w:rPr>
          <w:rFonts w:ascii="Century Gothic" w:hAnsi="Century Gothic"/>
        </w:rPr>
      </w:pPr>
      <w:r w:rsidRPr="002E4804">
        <w:rPr>
          <w:rFonts w:ascii="Century Gothic" w:hAnsi="Century Gothic"/>
        </w:rPr>
        <w:t xml:space="preserve">30.50.1 “The conservation of the well wooded ‘sylvan’ character of Sunninghill….” </w:t>
      </w:r>
      <w:r w:rsidR="00E52B10" w:rsidRPr="002E4804">
        <w:rPr>
          <w:rFonts w:ascii="Century Gothic" w:hAnsi="Century Gothic"/>
        </w:rPr>
        <w:br/>
      </w:r>
    </w:p>
    <w:p w14:paraId="676829F1" w14:textId="77777777" w:rsidR="00E52B10" w:rsidRPr="002E4804" w:rsidRDefault="009A3219" w:rsidP="00E52B10">
      <w:pPr>
        <w:pStyle w:val="ListParagraph"/>
        <w:numPr>
          <w:ilvl w:val="0"/>
          <w:numId w:val="8"/>
        </w:numPr>
        <w:rPr>
          <w:rFonts w:ascii="Century Gothic" w:hAnsi="Century Gothic"/>
        </w:rPr>
      </w:pPr>
      <w:r w:rsidRPr="002E4804">
        <w:rPr>
          <w:rFonts w:ascii="Century Gothic" w:hAnsi="Century Gothic"/>
        </w:rPr>
        <w:t xml:space="preserve">30.50.9 “The Conservation of the St. Michael’s C of E Primary School, historic </w:t>
      </w:r>
      <w:proofErr w:type="spellStart"/>
      <w:r w:rsidRPr="002E4804">
        <w:rPr>
          <w:rFonts w:ascii="Century Gothic" w:hAnsi="Century Gothic"/>
        </w:rPr>
        <w:t>Kingswick</w:t>
      </w:r>
      <w:proofErr w:type="spellEnd"/>
      <w:r w:rsidRPr="002E4804">
        <w:rPr>
          <w:rFonts w:ascii="Century Gothic" w:hAnsi="Century Gothic"/>
        </w:rPr>
        <w:t xml:space="preserve"> House, the Cordes Hall and the residences in the Terrace as landmarks in Sunninghill. Development should not detract from these buildings as landmarks”.</w:t>
      </w:r>
    </w:p>
    <w:p w14:paraId="615852F0" w14:textId="77777777" w:rsidR="00E52B10" w:rsidRPr="002E4804" w:rsidRDefault="00E52B10" w:rsidP="00E52B10">
      <w:pPr>
        <w:ind w:left="720"/>
        <w:rPr>
          <w:rFonts w:ascii="Century Gothic" w:hAnsi="Century Gothic"/>
        </w:rPr>
      </w:pPr>
    </w:p>
    <w:p w14:paraId="60EF727D" w14:textId="77777777" w:rsidR="00A53904" w:rsidRPr="002E4804" w:rsidRDefault="006F5701" w:rsidP="00E13BFE">
      <w:pPr>
        <w:pStyle w:val="ListParagraph"/>
        <w:numPr>
          <w:ilvl w:val="0"/>
          <w:numId w:val="9"/>
        </w:numPr>
        <w:rPr>
          <w:rFonts w:ascii="Century Gothic" w:hAnsi="Century Gothic"/>
        </w:rPr>
      </w:pPr>
      <w:r w:rsidRPr="002E4804">
        <w:rPr>
          <w:rFonts w:ascii="Century Gothic" w:hAnsi="Century Gothic"/>
        </w:rPr>
        <w:t>Objective 1iii – Special Qualities of the Local Plan’s Strategic Objectives</w:t>
      </w:r>
      <w:r w:rsidR="00E13BFE" w:rsidRPr="002E4804">
        <w:rPr>
          <w:rFonts w:ascii="Century Gothic" w:hAnsi="Century Gothic"/>
        </w:rPr>
        <w:t xml:space="preserve"> requires developers to </w:t>
      </w:r>
      <w:r w:rsidRPr="002E4804">
        <w:rPr>
          <w:rFonts w:ascii="Century Gothic" w:hAnsi="Century Gothic"/>
        </w:rPr>
        <w:t>“Protect the special qualities of the built environment including heritage assets.</w:t>
      </w:r>
    </w:p>
    <w:p w14:paraId="226EFF88" w14:textId="77777777" w:rsidR="00A53904" w:rsidRPr="002E4804" w:rsidRDefault="00A53904" w:rsidP="00A53904">
      <w:pPr>
        <w:rPr>
          <w:rFonts w:ascii="Century Gothic" w:hAnsi="Century Gothic"/>
        </w:rPr>
      </w:pPr>
    </w:p>
    <w:p w14:paraId="4A109BC1" w14:textId="32EBADA1" w:rsidR="00E13BFE" w:rsidRPr="002E4804" w:rsidRDefault="00E22F88" w:rsidP="00A53904">
      <w:pPr>
        <w:ind w:left="360"/>
        <w:rPr>
          <w:rFonts w:ascii="Century Gothic" w:hAnsi="Century Gothic"/>
        </w:rPr>
      </w:pPr>
      <w:r w:rsidRPr="002E4804">
        <w:rPr>
          <w:rFonts w:ascii="Century Gothic" w:hAnsi="Century Gothic"/>
        </w:rPr>
        <w:t>T</w:t>
      </w:r>
      <w:r w:rsidR="00A53904" w:rsidRPr="002E4804">
        <w:rPr>
          <w:rFonts w:ascii="Century Gothic" w:hAnsi="Century Gothic"/>
        </w:rPr>
        <w:t>he development</w:t>
      </w:r>
      <w:r w:rsidRPr="002E4804">
        <w:rPr>
          <w:rFonts w:ascii="Century Gothic" w:hAnsi="Century Gothic"/>
        </w:rPr>
        <w:t xml:space="preserve"> clearly</w:t>
      </w:r>
      <w:r w:rsidR="00A53904" w:rsidRPr="002E4804">
        <w:rPr>
          <w:rFonts w:ascii="Century Gothic" w:hAnsi="Century Gothic"/>
        </w:rPr>
        <w:t xml:space="preserve"> doesn’t comply with any of the above policies and principles.</w:t>
      </w:r>
      <w:r w:rsidRPr="002E4804">
        <w:rPr>
          <w:rFonts w:ascii="Century Gothic" w:hAnsi="Century Gothic"/>
        </w:rPr>
        <w:t xml:space="preserve"> For example:</w:t>
      </w:r>
      <w:r w:rsidR="006F5701" w:rsidRPr="002E4804">
        <w:rPr>
          <w:rFonts w:ascii="Century Gothic" w:hAnsi="Century Gothic"/>
        </w:rPr>
        <w:br/>
      </w:r>
    </w:p>
    <w:p w14:paraId="59B231A2" w14:textId="4B848ABF" w:rsidR="00A53904" w:rsidRPr="002E4804" w:rsidRDefault="00A53904" w:rsidP="00A53904">
      <w:pPr>
        <w:pStyle w:val="ListParagraph"/>
        <w:numPr>
          <w:ilvl w:val="0"/>
          <w:numId w:val="9"/>
        </w:numPr>
        <w:rPr>
          <w:rFonts w:ascii="Century Gothic" w:hAnsi="Century Gothic"/>
        </w:rPr>
      </w:pPr>
      <w:r w:rsidRPr="002E4804">
        <w:rPr>
          <w:rFonts w:ascii="Century Gothic" w:hAnsi="Century Gothic"/>
        </w:rPr>
        <w:t>Due to its height</w:t>
      </w:r>
      <w:r w:rsidR="00E22F88" w:rsidRPr="002E4804">
        <w:rPr>
          <w:rFonts w:ascii="Century Gothic" w:hAnsi="Century Gothic"/>
        </w:rPr>
        <w:t xml:space="preserve">, footprint, </w:t>
      </w:r>
      <w:r w:rsidRPr="002E4804">
        <w:rPr>
          <w:rFonts w:ascii="Century Gothic" w:hAnsi="Century Gothic"/>
        </w:rPr>
        <w:t>bulk, scale and mass, and its position very close to the highway the proposed building</w:t>
      </w:r>
      <w:r w:rsidR="00E22F88" w:rsidRPr="002E4804">
        <w:rPr>
          <w:rFonts w:ascii="Century Gothic" w:hAnsi="Century Gothic"/>
        </w:rPr>
        <w:t xml:space="preserve"> will dominate the Cordes Hall and damage its setting.</w:t>
      </w:r>
      <w:r w:rsidR="00E22F88" w:rsidRPr="002E4804">
        <w:rPr>
          <w:rFonts w:ascii="Century Gothic" w:hAnsi="Century Gothic"/>
        </w:rPr>
        <w:br/>
      </w:r>
    </w:p>
    <w:p w14:paraId="5BD70852" w14:textId="0FADBA86" w:rsidR="009A3219" w:rsidRPr="002E4804" w:rsidRDefault="006F5701" w:rsidP="004E4F5F">
      <w:pPr>
        <w:pStyle w:val="ListParagraph"/>
        <w:numPr>
          <w:ilvl w:val="0"/>
          <w:numId w:val="7"/>
        </w:numPr>
        <w:rPr>
          <w:rFonts w:ascii="Century Gothic" w:hAnsi="Century Gothic"/>
        </w:rPr>
      </w:pPr>
      <w:r w:rsidRPr="002E4804">
        <w:rPr>
          <w:rFonts w:ascii="Century Gothic" w:hAnsi="Century Gothic"/>
        </w:rPr>
        <w:t xml:space="preserve">When entering Sunninghill from the north there is an early view of the </w:t>
      </w:r>
      <w:r w:rsidR="009A3219" w:rsidRPr="002E4804">
        <w:rPr>
          <w:rFonts w:ascii="Century Gothic" w:hAnsi="Century Gothic"/>
        </w:rPr>
        <w:t>w</w:t>
      </w:r>
      <w:r w:rsidRPr="002E4804">
        <w:rPr>
          <w:rFonts w:ascii="Century Gothic" w:hAnsi="Century Gothic"/>
        </w:rPr>
        <w:t>hole of the Cordes Hall</w:t>
      </w:r>
      <w:r w:rsidR="00E22F88" w:rsidRPr="002E4804">
        <w:rPr>
          <w:rFonts w:ascii="Century Gothic" w:hAnsi="Century Gothic"/>
        </w:rPr>
        <w:t>. T</w:t>
      </w:r>
      <w:r w:rsidRPr="002E4804">
        <w:rPr>
          <w:rFonts w:ascii="Century Gothic" w:hAnsi="Century Gothic"/>
        </w:rPr>
        <w:t>he proposed building</w:t>
      </w:r>
      <w:r w:rsidR="00E13BFE" w:rsidRPr="002E4804">
        <w:rPr>
          <w:rFonts w:ascii="Century Gothic" w:hAnsi="Century Gothic"/>
        </w:rPr>
        <w:t xml:space="preserve"> will</w:t>
      </w:r>
      <w:r w:rsidRPr="002E4804">
        <w:rPr>
          <w:rFonts w:ascii="Century Gothic" w:hAnsi="Century Gothic"/>
        </w:rPr>
        <w:t xml:space="preserve"> </w:t>
      </w:r>
      <w:r w:rsidR="006616DB" w:rsidRPr="002E4804">
        <w:rPr>
          <w:rFonts w:ascii="Century Gothic" w:hAnsi="Century Gothic"/>
        </w:rPr>
        <w:t>block</w:t>
      </w:r>
      <w:r w:rsidRPr="002E4804">
        <w:rPr>
          <w:rFonts w:ascii="Century Gothic" w:hAnsi="Century Gothic"/>
        </w:rPr>
        <w:t xml:space="preserve"> most of the view until the junction with King’s Road is reached.</w:t>
      </w:r>
      <w:r w:rsidR="009A3219" w:rsidRPr="002E4804">
        <w:rPr>
          <w:rFonts w:ascii="Century Gothic" w:hAnsi="Century Gothic"/>
        </w:rPr>
        <w:br/>
      </w:r>
    </w:p>
    <w:p w14:paraId="0C7E7B6B" w14:textId="4AEB5A98" w:rsidR="006F5701" w:rsidRPr="002E4804" w:rsidRDefault="004E4F5F" w:rsidP="00E22F88">
      <w:pPr>
        <w:pStyle w:val="ListParagraph"/>
        <w:numPr>
          <w:ilvl w:val="0"/>
          <w:numId w:val="7"/>
        </w:numPr>
        <w:rPr>
          <w:rFonts w:ascii="Century Gothic" w:hAnsi="Century Gothic"/>
        </w:rPr>
      </w:pPr>
      <w:r w:rsidRPr="002E4804">
        <w:rPr>
          <w:rFonts w:ascii="Century Gothic" w:hAnsi="Century Gothic"/>
        </w:rPr>
        <w:t>T</w:t>
      </w:r>
      <w:r w:rsidR="006F5701" w:rsidRPr="002E4804">
        <w:rPr>
          <w:rFonts w:ascii="Century Gothic" w:hAnsi="Century Gothic"/>
        </w:rPr>
        <w:t xml:space="preserve">he building will also block the view of important trees as shown in Appendix </w:t>
      </w:r>
      <w:r w:rsidR="00E13BFE" w:rsidRPr="002E4804">
        <w:rPr>
          <w:rFonts w:ascii="Century Gothic" w:hAnsi="Century Gothic"/>
        </w:rPr>
        <w:t>B</w:t>
      </w:r>
      <w:r w:rsidR="006F5701" w:rsidRPr="002E4804">
        <w:rPr>
          <w:rFonts w:ascii="Century Gothic" w:hAnsi="Century Gothic"/>
        </w:rPr>
        <w:t xml:space="preserve">. When viewed from School Road and the High Street </w:t>
      </w:r>
      <w:r w:rsidR="00E13BFE" w:rsidRPr="002E4804">
        <w:rPr>
          <w:rFonts w:ascii="Century Gothic" w:hAnsi="Century Gothic"/>
        </w:rPr>
        <w:t>t</w:t>
      </w:r>
      <w:r w:rsidR="006F5701" w:rsidRPr="002E4804">
        <w:rPr>
          <w:rFonts w:ascii="Century Gothic" w:hAnsi="Century Gothic"/>
        </w:rPr>
        <w:t>he Cordes Hall is framed by a backdrop of trees. The new building will largely</w:t>
      </w:r>
      <w:r w:rsidR="006616DB" w:rsidRPr="002E4804">
        <w:rPr>
          <w:rFonts w:ascii="Century Gothic" w:hAnsi="Century Gothic"/>
        </w:rPr>
        <w:t xml:space="preserve"> hide</w:t>
      </w:r>
      <w:r w:rsidR="006F5701" w:rsidRPr="002E4804">
        <w:rPr>
          <w:rFonts w:ascii="Century Gothic" w:hAnsi="Century Gothic"/>
        </w:rPr>
        <w:t xml:space="preserve"> these and will </w:t>
      </w:r>
      <w:r w:rsidR="006A54F7" w:rsidRPr="002E4804">
        <w:rPr>
          <w:rFonts w:ascii="Century Gothic" w:hAnsi="Century Gothic"/>
        </w:rPr>
        <w:t xml:space="preserve">thus </w:t>
      </w:r>
      <w:r w:rsidR="006F5701" w:rsidRPr="002E4804">
        <w:rPr>
          <w:rFonts w:ascii="Century Gothic" w:hAnsi="Century Gothic"/>
        </w:rPr>
        <w:t>damage its setting.</w:t>
      </w:r>
      <w:r w:rsidR="00E22F88" w:rsidRPr="002E4804">
        <w:rPr>
          <w:rFonts w:ascii="Century Gothic" w:hAnsi="Century Gothic"/>
        </w:rPr>
        <w:t xml:space="preserve"> </w:t>
      </w:r>
      <w:r w:rsidRPr="002E4804">
        <w:rPr>
          <w:rFonts w:ascii="Century Gothic" w:hAnsi="Century Gothic"/>
        </w:rPr>
        <w:t xml:space="preserve">At present many of the views across the site include a backdrop of trees, </w:t>
      </w:r>
      <w:r w:rsidR="00E22F88" w:rsidRPr="002E4804">
        <w:rPr>
          <w:rFonts w:ascii="Century Gothic" w:hAnsi="Century Gothic"/>
        </w:rPr>
        <w:t xml:space="preserve">most </w:t>
      </w:r>
      <w:r w:rsidRPr="002E4804">
        <w:rPr>
          <w:rFonts w:ascii="Century Gothic" w:hAnsi="Century Gothic"/>
        </w:rPr>
        <w:t xml:space="preserve">of which will </w:t>
      </w:r>
      <w:r w:rsidR="00E22F88" w:rsidRPr="002E4804">
        <w:rPr>
          <w:rFonts w:ascii="Century Gothic" w:hAnsi="Century Gothic"/>
        </w:rPr>
        <w:t>become hidden by the new development.</w:t>
      </w:r>
      <w:r w:rsidR="006F5701" w:rsidRPr="002E4804">
        <w:rPr>
          <w:rFonts w:ascii="Century Gothic" w:hAnsi="Century Gothic"/>
          <w:b/>
          <w:bCs/>
        </w:rPr>
        <w:br/>
      </w:r>
    </w:p>
    <w:p w14:paraId="1C12B5D3" w14:textId="10B6A4F4" w:rsidR="0048516B" w:rsidRPr="002E4804" w:rsidRDefault="006616DB" w:rsidP="00A44187">
      <w:pPr>
        <w:pStyle w:val="ListParagraph"/>
        <w:numPr>
          <w:ilvl w:val="0"/>
          <w:numId w:val="1"/>
        </w:numPr>
        <w:rPr>
          <w:rFonts w:ascii="Century Gothic" w:hAnsi="Century Gothic"/>
          <w:b/>
          <w:bCs/>
        </w:rPr>
      </w:pPr>
      <w:r w:rsidRPr="002E4804">
        <w:rPr>
          <w:rFonts w:ascii="Century Gothic" w:hAnsi="Century Gothic"/>
          <w:b/>
          <w:bCs/>
        </w:rPr>
        <w:t>The p</w:t>
      </w:r>
      <w:r w:rsidR="00C425D5" w:rsidRPr="002E4804">
        <w:rPr>
          <w:rFonts w:ascii="Century Gothic" w:hAnsi="Century Gothic"/>
          <w:b/>
          <w:bCs/>
        </w:rPr>
        <w:t xml:space="preserve">roposals </w:t>
      </w:r>
      <w:r w:rsidR="00AF3200" w:rsidRPr="002E4804">
        <w:rPr>
          <w:rFonts w:ascii="Century Gothic" w:hAnsi="Century Gothic"/>
          <w:b/>
          <w:bCs/>
        </w:rPr>
        <w:t>fail to</w:t>
      </w:r>
      <w:r w:rsidR="00C425D5" w:rsidRPr="002E4804">
        <w:rPr>
          <w:rFonts w:ascii="Century Gothic" w:hAnsi="Century Gothic"/>
          <w:b/>
          <w:bCs/>
        </w:rPr>
        <w:t xml:space="preserve"> deliver the amenity space requirements </w:t>
      </w:r>
      <w:r w:rsidRPr="002E4804">
        <w:rPr>
          <w:rFonts w:ascii="Century Gothic" w:hAnsi="Century Gothic"/>
          <w:b/>
          <w:bCs/>
        </w:rPr>
        <w:t xml:space="preserve">contrary to LP policy QP3.1l and </w:t>
      </w:r>
      <w:r w:rsidR="00C425D5" w:rsidRPr="002E4804">
        <w:rPr>
          <w:rFonts w:ascii="Century Gothic" w:hAnsi="Century Gothic"/>
          <w:b/>
          <w:bCs/>
        </w:rPr>
        <w:t>Principles 8.5.1 – 8.5.4 and 8.6 of the RBWM Borough Wide Design Guide.</w:t>
      </w:r>
    </w:p>
    <w:p w14:paraId="3843D5D8" w14:textId="77777777" w:rsidR="007E6120" w:rsidRPr="002E4804" w:rsidRDefault="007E6120" w:rsidP="00A44187">
      <w:pPr>
        <w:rPr>
          <w:rFonts w:ascii="Century Gothic" w:hAnsi="Century Gothic"/>
        </w:rPr>
      </w:pPr>
    </w:p>
    <w:p w14:paraId="28949C96" w14:textId="3A83BCB3" w:rsidR="003A3B32" w:rsidRPr="002E4804" w:rsidRDefault="006616DB" w:rsidP="003A3B32">
      <w:pPr>
        <w:ind w:left="360"/>
        <w:rPr>
          <w:rFonts w:ascii="Century Gothic" w:hAnsi="Century Gothic"/>
        </w:rPr>
      </w:pPr>
      <w:r w:rsidRPr="002E4804">
        <w:rPr>
          <w:rFonts w:ascii="Century Gothic" w:hAnsi="Century Gothic"/>
        </w:rPr>
        <w:t xml:space="preserve">QP3.1l </w:t>
      </w:r>
      <w:r w:rsidR="00DD3706" w:rsidRPr="002E4804">
        <w:rPr>
          <w:rFonts w:ascii="Century Gothic" w:hAnsi="Century Gothic"/>
        </w:rPr>
        <w:t>requires developments to provide sufficient levels of High Quality private and public amenity space. It doesn’t provide for this being off site, as proposed by the applicant.</w:t>
      </w:r>
      <w:r w:rsidRPr="002E4804">
        <w:rPr>
          <w:rFonts w:ascii="Century Gothic" w:hAnsi="Century Gothic"/>
        </w:rPr>
        <w:br/>
      </w:r>
      <w:r w:rsidRPr="002E4804">
        <w:rPr>
          <w:rFonts w:ascii="Century Gothic" w:hAnsi="Century Gothic"/>
        </w:rPr>
        <w:br/>
      </w:r>
      <w:r w:rsidR="00C425D5" w:rsidRPr="002E4804">
        <w:rPr>
          <w:rFonts w:ascii="Century Gothic" w:hAnsi="Century Gothic"/>
        </w:rPr>
        <w:t>8.5.1 states that flatted developments will be expected to provide high quality outdoor space for each unit.</w:t>
      </w:r>
      <w:r w:rsidR="00C425D5" w:rsidRPr="002E4804">
        <w:rPr>
          <w:rFonts w:ascii="Century Gothic" w:hAnsi="Century Gothic"/>
        </w:rPr>
        <w:br/>
      </w:r>
      <w:r w:rsidR="00C425D5" w:rsidRPr="002E4804">
        <w:rPr>
          <w:rFonts w:ascii="Century Gothic" w:hAnsi="Century Gothic"/>
        </w:rPr>
        <w:br/>
        <w:t xml:space="preserve">8.5.2 defines the requirements for ground floor flats in relation to size and boundary treatments. </w:t>
      </w:r>
      <w:r w:rsidR="00AF3200" w:rsidRPr="002E4804">
        <w:rPr>
          <w:rFonts w:ascii="Century Gothic" w:hAnsi="Century Gothic"/>
        </w:rPr>
        <w:t xml:space="preserve">Both the </w:t>
      </w:r>
      <w:r w:rsidR="00C425D5" w:rsidRPr="002E4804">
        <w:rPr>
          <w:rFonts w:ascii="Century Gothic" w:hAnsi="Century Gothic"/>
        </w:rPr>
        <w:t>ground floor</w:t>
      </w:r>
      <w:r w:rsidR="00AF3200" w:rsidRPr="002E4804">
        <w:rPr>
          <w:rFonts w:ascii="Century Gothic" w:hAnsi="Century Gothic"/>
        </w:rPr>
        <w:t xml:space="preserve"> flats have inadequate</w:t>
      </w:r>
      <w:r w:rsidR="00C425D5" w:rsidRPr="002E4804">
        <w:rPr>
          <w:rFonts w:ascii="Century Gothic" w:hAnsi="Century Gothic"/>
        </w:rPr>
        <w:t xml:space="preserve"> amenity space and front directly onto public space – one is within a meter of Kings Road, and will be materially affected by noise and pollution, contrary to 8.5.4.</w:t>
      </w:r>
      <w:r w:rsidR="00263C0A" w:rsidRPr="002E4804">
        <w:rPr>
          <w:rFonts w:ascii="Century Gothic" w:hAnsi="Century Gothic"/>
        </w:rPr>
        <w:t xml:space="preserve"> It also poses a security risk.</w:t>
      </w:r>
      <w:r w:rsidR="00C425D5" w:rsidRPr="002E4804">
        <w:rPr>
          <w:rFonts w:ascii="Century Gothic" w:hAnsi="Century Gothic"/>
        </w:rPr>
        <w:br/>
      </w:r>
      <w:r w:rsidR="00C425D5" w:rsidRPr="002E4804">
        <w:rPr>
          <w:rFonts w:ascii="Century Gothic" w:hAnsi="Century Gothic"/>
        </w:rPr>
        <w:br/>
        <w:t>8.5.3 defines the balcony requirements for flats above the ground floor. The</w:t>
      </w:r>
      <w:r w:rsidR="004F0BF3" w:rsidRPr="002E4804">
        <w:rPr>
          <w:rFonts w:ascii="Century Gothic" w:hAnsi="Century Gothic"/>
        </w:rPr>
        <w:t xml:space="preserve"> balcony</w:t>
      </w:r>
      <w:r w:rsidR="00C425D5" w:rsidRPr="002E4804">
        <w:rPr>
          <w:rFonts w:ascii="Century Gothic" w:hAnsi="Century Gothic"/>
        </w:rPr>
        <w:t xml:space="preserve"> depths are within the range of 1 to 1.5 m deep whereas the minimum required depth is 2.0m</w:t>
      </w:r>
      <w:r w:rsidR="00C425D5" w:rsidRPr="002E4804">
        <w:rPr>
          <w:rFonts w:ascii="Century Gothic" w:hAnsi="Century Gothic"/>
        </w:rPr>
        <w:br/>
      </w:r>
      <w:r w:rsidR="00C425D5" w:rsidRPr="002E4804">
        <w:rPr>
          <w:rFonts w:ascii="Century Gothic" w:hAnsi="Century Gothic"/>
        </w:rPr>
        <w:br/>
        <w:t>8.6 defines the communal outdoor amenity space requirement</w:t>
      </w:r>
      <w:r w:rsidR="00263C0A" w:rsidRPr="002E4804">
        <w:rPr>
          <w:rFonts w:ascii="Century Gothic" w:hAnsi="Century Gothic"/>
        </w:rPr>
        <w:t xml:space="preserve"> </w:t>
      </w:r>
      <w:r w:rsidR="003A3B32" w:rsidRPr="002E4804">
        <w:rPr>
          <w:rFonts w:ascii="Century Gothic" w:hAnsi="Century Gothic"/>
        </w:rPr>
        <w:t xml:space="preserve">as </w:t>
      </w:r>
      <w:r w:rsidR="00263C0A" w:rsidRPr="002E4804">
        <w:rPr>
          <w:rFonts w:ascii="Century Gothic" w:hAnsi="Century Gothic"/>
        </w:rPr>
        <w:t>10sqm per flat, or 140 sqm in total. The community amenity space provided is only 19 sqm (</w:t>
      </w:r>
      <w:r w:rsidR="004F0BF3" w:rsidRPr="002E4804">
        <w:rPr>
          <w:rFonts w:ascii="Century Gothic" w:hAnsi="Century Gothic"/>
        </w:rPr>
        <w:t xml:space="preserve">the size of </w:t>
      </w:r>
      <w:r w:rsidR="00263C0A" w:rsidRPr="002E4804">
        <w:rPr>
          <w:rFonts w:ascii="Century Gothic" w:hAnsi="Century Gothic"/>
        </w:rPr>
        <w:t>1.5 parking spaces)</w:t>
      </w:r>
      <w:r w:rsidR="003A3B32" w:rsidRPr="002E4804">
        <w:rPr>
          <w:rFonts w:ascii="Century Gothic" w:hAnsi="Century Gothic"/>
        </w:rPr>
        <w:t>. It</w:t>
      </w:r>
      <w:r w:rsidR="00263C0A" w:rsidRPr="002E4804">
        <w:rPr>
          <w:rFonts w:ascii="Century Gothic" w:hAnsi="Century Gothic"/>
        </w:rPr>
        <w:t xml:space="preserve"> isn’t connected to the building or screened from the public</w:t>
      </w:r>
      <w:r w:rsidR="004F0BF3" w:rsidRPr="002E4804">
        <w:rPr>
          <w:rFonts w:ascii="Century Gothic" w:hAnsi="Century Gothic"/>
        </w:rPr>
        <w:t xml:space="preserve">, </w:t>
      </w:r>
      <w:r w:rsidR="003A3B32" w:rsidRPr="002E4804">
        <w:rPr>
          <w:rFonts w:ascii="Century Gothic" w:hAnsi="Century Gothic"/>
        </w:rPr>
        <w:t xml:space="preserve">lies directly alongside the HGV delivery bay (for vehicles up to 12m in length) and </w:t>
      </w:r>
      <w:r w:rsidR="004F0BF3" w:rsidRPr="002E4804">
        <w:rPr>
          <w:rFonts w:ascii="Century Gothic" w:hAnsi="Century Gothic"/>
        </w:rPr>
        <w:t xml:space="preserve">is </w:t>
      </w:r>
      <w:r w:rsidR="003A3B32" w:rsidRPr="002E4804">
        <w:rPr>
          <w:rFonts w:ascii="Century Gothic" w:hAnsi="Century Gothic"/>
        </w:rPr>
        <w:t>close to the resident’s parking bays.</w:t>
      </w:r>
      <w:r w:rsidR="00263C0A" w:rsidRPr="002E4804">
        <w:rPr>
          <w:rFonts w:ascii="Century Gothic" w:hAnsi="Century Gothic"/>
        </w:rPr>
        <w:br/>
      </w:r>
    </w:p>
    <w:p w14:paraId="4FB43888" w14:textId="6AEAE11D" w:rsidR="00C425D5" w:rsidRPr="002E4804" w:rsidRDefault="00C425D5" w:rsidP="003A3B32">
      <w:pPr>
        <w:ind w:left="360"/>
        <w:rPr>
          <w:rFonts w:ascii="Century Gothic" w:hAnsi="Century Gothic"/>
        </w:rPr>
      </w:pPr>
      <w:r w:rsidRPr="002E4804">
        <w:rPr>
          <w:rFonts w:ascii="Century Gothic" w:hAnsi="Century Gothic"/>
        </w:rPr>
        <w:br/>
      </w:r>
    </w:p>
    <w:p w14:paraId="6052D3CF" w14:textId="37545071" w:rsidR="00BD27B2" w:rsidRPr="002E4804" w:rsidRDefault="00787692" w:rsidP="00522144">
      <w:pPr>
        <w:pStyle w:val="ListParagraph"/>
        <w:numPr>
          <w:ilvl w:val="0"/>
          <w:numId w:val="1"/>
        </w:numPr>
        <w:rPr>
          <w:rFonts w:ascii="Century Gothic" w:hAnsi="Century Gothic"/>
          <w:b/>
          <w:bCs/>
        </w:rPr>
      </w:pPr>
      <w:r w:rsidRPr="002E4804">
        <w:rPr>
          <w:rFonts w:ascii="Century Gothic" w:hAnsi="Century Gothic"/>
          <w:b/>
          <w:bCs/>
        </w:rPr>
        <w:t>Contrary to LP policy HO3.5b. – Affordable Housing.</w:t>
      </w:r>
      <w:r w:rsidRPr="002E4804">
        <w:rPr>
          <w:rFonts w:ascii="Century Gothic" w:hAnsi="Century Gothic"/>
          <w:b/>
          <w:bCs/>
        </w:rPr>
        <w:br/>
      </w:r>
      <w:r w:rsidR="00844382" w:rsidRPr="002E4804">
        <w:rPr>
          <w:rFonts w:ascii="Century Gothic" w:hAnsi="Century Gothic"/>
        </w:rPr>
        <w:br/>
      </w:r>
      <w:r w:rsidRPr="002E4804">
        <w:rPr>
          <w:rFonts w:ascii="Century Gothic" w:hAnsi="Century Gothic"/>
        </w:rPr>
        <w:t>The developer doesn’t propose to provide any affordable Housing</w:t>
      </w:r>
      <w:r w:rsidR="000F78F2" w:rsidRPr="002E4804">
        <w:rPr>
          <w:rFonts w:ascii="Century Gothic" w:hAnsi="Century Gothic"/>
        </w:rPr>
        <w:t xml:space="preserve">, citing </w:t>
      </w:r>
      <w:r w:rsidRPr="002E4804">
        <w:rPr>
          <w:rFonts w:ascii="Century Gothic" w:hAnsi="Century Gothic"/>
        </w:rPr>
        <w:t>financial viability.  A viability report is included in the application. We find it difficult to understand how a small site</w:t>
      </w:r>
      <w:r w:rsidR="00B13502" w:rsidRPr="002E4804">
        <w:rPr>
          <w:rFonts w:ascii="Century Gothic" w:hAnsi="Century Gothic"/>
        </w:rPr>
        <w:t xml:space="preserve"> such</w:t>
      </w:r>
      <w:r w:rsidRPr="002E4804">
        <w:rPr>
          <w:rFonts w:ascii="Century Gothic" w:hAnsi="Century Gothic"/>
        </w:rPr>
        <w:t xml:space="preserve"> as this with a residential density of 79 </w:t>
      </w:r>
      <w:proofErr w:type="spellStart"/>
      <w:r w:rsidRPr="002E4804">
        <w:rPr>
          <w:rFonts w:ascii="Century Gothic" w:hAnsi="Century Gothic"/>
        </w:rPr>
        <w:t>dph</w:t>
      </w:r>
      <w:proofErr w:type="spellEnd"/>
      <w:r w:rsidRPr="002E4804">
        <w:rPr>
          <w:rFonts w:ascii="Century Gothic" w:hAnsi="Century Gothic"/>
        </w:rPr>
        <w:t xml:space="preserve"> and a 328 sqm supermarket can be unviable but leave it to the Borough to ensure its policy is rigorously applied. We note the lack of new sites for affordable homes in our Neighbourhood Plan area, and it is therefore important they are provided on site.</w:t>
      </w:r>
      <w:r w:rsidR="001A27F8" w:rsidRPr="002E4804">
        <w:rPr>
          <w:rFonts w:ascii="Century Gothic" w:hAnsi="Century Gothic"/>
        </w:rPr>
        <w:br/>
        <w:t xml:space="preserve">Strategic </w:t>
      </w:r>
      <w:r w:rsidR="002E4804" w:rsidRPr="002E4804">
        <w:rPr>
          <w:rFonts w:ascii="Century Gothic" w:hAnsi="Century Gothic"/>
        </w:rPr>
        <w:br/>
      </w:r>
      <w:r w:rsidR="001A27F8" w:rsidRPr="002E4804">
        <w:rPr>
          <w:rFonts w:ascii="Century Gothic" w:hAnsi="Century Gothic"/>
        </w:rPr>
        <w:t>Objective 2iii of the recently adopted local plan is</w:t>
      </w:r>
      <w:r w:rsidR="004F0BF3" w:rsidRPr="002E4804">
        <w:rPr>
          <w:rFonts w:ascii="Century Gothic" w:hAnsi="Century Gothic"/>
        </w:rPr>
        <w:t xml:space="preserve"> to</w:t>
      </w:r>
      <w:r w:rsidR="001A27F8" w:rsidRPr="002E4804">
        <w:rPr>
          <w:rFonts w:ascii="Century Gothic" w:hAnsi="Century Gothic"/>
        </w:rPr>
        <w:t xml:space="preserve"> </w:t>
      </w:r>
      <w:r w:rsidR="002E4804" w:rsidRPr="002E4804">
        <w:rPr>
          <w:rFonts w:ascii="Century Gothic" w:hAnsi="Century Gothic"/>
        </w:rPr>
        <w:t>“</w:t>
      </w:r>
      <w:r w:rsidR="001A27F8" w:rsidRPr="002E4804">
        <w:rPr>
          <w:rFonts w:ascii="Century Gothic" w:hAnsi="Century Gothic"/>
        </w:rPr>
        <w:t>provide housing to meet the needs of all sections of the community including a sufficient level of affordable home</w:t>
      </w:r>
      <w:r w:rsidR="002E4804" w:rsidRPr="002E4804">
        <w:rPr>
          <w:rFonts w:ascii="Century Gothic" w:hAnsi="Century Gothic"/>
        </w:rPr>
        <w:t>”</w:t>
      </w:r>
      <w:r w:rsidR="001A27F8" w:rsidRPr="002E4804">
        <w:rPr>
          <w:rFonts w:ascii="Century Gothic" w:hAnsi="Century Gothic"/>
        </w:rPr>
        <w:t xml:space="preserve">’. </w:t>
      </w:r>
      <w:r w:rsidR="006B0BC6" w:rsidRPr="002E4804">
        <w:rPr>
          <w:rFonts w:ascii="Century Gothic" w:hAnsi="Century Gothic"/>
        </w:rPr>
        <w:br/>
        <w:t>This is to deliver the Strategic Plan themes: Residents first, Valu</w:t>
      </w:r>
      <w:r w:rsidR="004F0BF3" w:rsidRPr="002E4804">
        <w:rPr>
          <w:rFonts w:ascii="Century Gothic" w:hAnsi="Century Gothic"/>
        </w:rPr>
        <w:t xml:space="preserve">e </w:t>
      </w:r>
      <w:r w:rsidR="006B0BC6" w:rsidRPr="002E4804">
        <w:rPr>
          <w:rFonts w:ascii="Century Gothic" w:hAnsi="Century Gothic"/>
        </w:rPr>
        <w:t>for money.</w:t>
      </w:r>
      <w:r w:rsidR="00BD27B2" w:rsidRPr="002E4804">
        <w:rPr>
          <w:rFonts w:ascii="Century Gothic" w:hAnsi="Century Gothic"/>
        </w:rPr>
        <w:br/>
      </w:r>
    </w:p>
    <w:p w14:paraId="7B5E1E99" w14:textId="77777777" w:rsidR="00740CE0" w:rsidRPr="002E4804" w:rsidRDefault="00740CE0" w:rsidP="00BD27B2">
      <w:pPr>
        <w:pStyle w:val="ListParagraph"/>
        <w:ind w:left="360"/>
        <w:rPr>
          <w:rFonts w:ascii="Century Gothic" w:hAnsi="Century Gothic"/>
          <w:b/>
          <w:bCs/>
        </w:rPr>
      </w:pPr>
    </w:p>
    <w:p w14:paraId="7D3B7F15" w14:textId="77777777" w:rsidR="00844382" w:rsidRPr="002E4804" w:rsidRDefault="00844382" w:rsidP="00740CE0">
      <w:pPr>
        <w:rPr>
          <w:rFonts w:ascii="Century Gothic" w:hAnsi="Century Gothic"/>
          <w:b/>
          <w:bCs/>
        </w:rPr>
      </w:pPr>
    </w:p>
    <w:p w14:paraId="5743B430" w14:textId="1ED401B6" w:rsidR="00940A1C" w:rsidRPr="002E4804" w:rsidRDefault="00C425D5" w:rsidP="00A91B4F">
      <w:pPr>
        <w:pStyle w:val="ListParagraph"/>
        <w:numPr>
          <w:ilvl w:val="0"/>
          <w:numId w:val="1"/>
        </w:numPr>
        <w:rPr>
          <w:rFonts w:ascii="Century Gothic" w:hAnsi="Century Gothic"/>
          <w:b/>
          <w:bCs/>
        </w:rPr>
      </w:pPr>
      <w:r w:rsidRPr="002E4804">
        <w:rPr>
          <w:rFonts w:ascii="Century Gothic" w:hAnsi="Century Gothic"/>
          <w:b/>
          <w:bCs/>
        </w:rPr>
        <w:lastRenderedPageBreak/>
        <w:t>The Parking provision is below the maximum provision in the RBWM parking strategy (2004)</w:t>
      </w:r>
      <w:r w:rsidR="00787692" w:rsidRPr="002E4804">
        <w:rPr>
          <w:rFonts w:ascii="Century Gothic" w:hAnsi="Century Gothic"/>
          <w:b/>
          <w:bCs/>
        </w:rPr>
        <w:t xml:space="preserve"> </w:t>
      </w:r>
      <w:r w:rsidR="00A26F89" w:rsidRPr="002E4804">
        <w:rPr>
          <w:rFonts w:ascii="Century Gothic" w:hAnsi="Century Gothic"/>
          <w:b/>
          <w:bCs/>
        </w:rPr>
        <w:t>and does not comply with policies NP/E3.2(b), NP/T1.1.and 1.2 and NP/SV1.1, 1.2 and 1.3.</w:t>
      </w:r>
      <w:r w:rsidR="00836E77" w:rsidRPr="002E4804">
        <w:rPr>
          <w:rFonts w:ascii="Century Gothic" w:hAnsi="Century Gothic"/>
          <w:b/>
          <w:bCs/>
        </w:rPr>
        <w:t xml:space="preserve"> </w:t>
      </w:r>
      <w:r w:rsidR="00836E77" w:rsidRPr="002E4804">
        <w:rPr>
          <w:rFonts w:ascii="Century Gothic" w:hAnsi="Century Gothic"/>
          <w:b/>
          <w:bCs/>
        </w:rPr>
        <w:br/>
      </w:r>
      <w:r w:rsidR="00A26F89" w:rsidRPr="002E4804">
        <w:rPr>
          <w:rFonts w:ascii="Century Gothic" w:hAnsi="Century Gothic"/>
          <w:b/>
          <w:bCs/>
        </w:rPr>
        <w:br/>
      </w:r>
      <w:r w:rsidR="00787692" w:rsidRPr="002E4804">
        <w:rPr>
          <w:rFonts w:ascii="Century Gothic" w:hAnsi="Century Gothic"/>
        </w:rPr>
        <w:t>The application claims that the location is between good and poor accessibility. As the stations of Ascot and Sunningdale are much further than 800m from the site [1.8 and 2.1m respectively] and the No 1 Bus service is infrequent [</w:t>
      </w:r>
      <w:r w:rsidR="004C7648" w:rsidRPr="002E4804">
        <w:rPr>
          <w:rFonts w:ascii="Century Gothic" w:hAnsi="Century Gothic"/>
        </w:rPr>
        <w:t>8 in each direction on weekdays, 6 on Saturdays and none on Sundays)</w:t>
      </w:r>
      <w:r w:rsidR="00787692" w:rsidRPr="002E4804">
        <w:rPr>
          <w:rFonts w:ascii="Century Gothic" w:hAnsi="Century Gothic"/>
        </w:rPr>
        <w:t xml:space="preserve"> the site clearly has poor </w:t>
      </w:r>
      <w:r w:rsidR="00A91B4F" w:rsidRPr="002E4804">
        <w:rPr>
          <w:rFonts w:ascii="Century Gothic" w:hAnsi="Century Gothic"/>
        </w:rPr>
        <w:t xml:space="preserve">public transport </w:t>
      </w:r>
      <w:r w:rsidR="00787692" w:rsidRPr="002E4804">
        <w:rPr>
          <w:rFonts w:ascii="Century Gothic" w:hAnsi="Century Gothic"/>
        </w:rPr>
        <w:t xml:space="preserve">accessibility. The maximum residential parking requirement is for 27 spaces [ref 23 provided, and for the food retail is 23 parking spaces [ref 11 provided], a total deficit of 15 on-site parking spaces. </w:t>
      </w:r>
      <w:r w:rsidR="00A91B4F" w:rsidRPr="002E4804">
        <w:rPr>
          <w:rFonts w:ascii="Century Gothic" w:hAnsi="Century Gothic"/>
        </w:rPr>
        <w:br/>
      </w:r>
      <w:r w:rsidR="00A91B4F" w:rsidRPr="002E4804">
        <w:rPr>
          <w:rFonts w:ascii="Century Gothic" w:hAnsi="Century Gothic"/>
        </w:rPr>
        <w:br/>
      </w:r>
      <w:r w:rsidR="00B00384" w:rsidRPr="002E4804">
        <w:rPr>
          <w:rFonts w:ascii="Century Gothic" w:hAnsi="Century Gothic"/>
        </w:rPr>
        <w:t>In</w:t>
      </w:r>
      <w:r w:rsidR="000F47FF" w:rsidRPr="002E4804">
        <w:rPr>
          <w:rFonts w:ascii="Century Gothic" w:hAnsi="Century Gothic"/>
        </w:rPr>
        <w:t xml:space="preserve"> paragraph 284 of</w:t>
      </w:r>
      <w:r w:rsidR="00B00384" w:rsidRPr="002E4804">
        <w:rPr>
          <w:rFonts w:ascii="Century Gothic" w:hAnsi="Century Gothic"/>
        </w:rPr>
        <w:t xml:space="preserve"> her final report o</w:t>
      </w:r>
      <w:r w:rsidR="00844382" w:rsidRPr="002E4804">
        <w:rPr>
          <w:rFonts w:ascii="Century Gothic" w:hAnsi="Century Gothic"/>
        </w:rPr>
        <w:t>n</w:t>
      </w:r>
      <w:r w:rsidR="00B00384" w:rsidRPr="002E4804">
        <w:rPr>
          <w:rFonts w:ascii="Century Gothic" w:hAnsi="Century Gothic"/>
        </w:rPr>
        <w:t xml:space="preserve"> her BLP examination the inspector stated:</w:t>
      </w:r>
      <w:r w:rsidR="000F47FF" w:rsidRPr="002E4804">
        <w:rPr>
          <w:rFonts w:ascii="Century Gothic" w:hAnsi="Century Gothic"/>
        </w:rPr>
        <w:br/>
      </w:r>
      <w:r w:rsidR="000F47FF" w:rsidRPr="002E4804">
        <w:rPr>
          <w:rFonts w:ascii="Century Gothic" w:hAnsi="Century Gothic"/>
          <w:i/>
          <w:iCs/>
        </w:rPr>
        <w:t>‘The 2004 Strategy sets maximum (parking) standards, and while MM46 requires some flexibility in their application would be contrary to the Plan’s own intention to move to minimum standards. It would also be contrary to the Government’s statement</w:t>
      </w:r>
      <w:r w:rsidR="009B38D8" w:rsidRPr="002E4804">
        <w:rPr>
          <w:rFonts w:ascii="Century Gothic" w:hAnsi="Century Gothic"/>
          <w:i/>
          <w:iCs/>
        </w:rPr>
        <w:t xml:space="preserve"> in March 2015 that the imposition of maximum standards led to blocked and congested streets and pavement parking, and the market is best placed to decide if additional spaces should be provided. I have therefore amended the wording of the modification to clarify that while the 2004 strategy c</w:t>
      </w:r>
      <w:r w:rsidR="008F239C" w:rsidRPr="002E4804">
        <w:rPr>
          <w:rFonts w:ascii="Century Gothic" w:hAnsi="Century Gothic"/>
          <w:i/>
          <w:iCs/>
        </w:rPr>
        <w:t>a</w:t>
      </w:r>
      <w:r w:rsidR="009B38D8" w:rsidRPr="002E4804">
        <w:rPr>
          <w:rFonts w:ascii="Century Gothic" w:hAnsi="Century Gothic"/>
          <w:i/>
          <w:iCs/>
        </w:rPr>
        <w:t>n be used as a guide to the appropriate level of parking, it should not be used to set a maximum level</w:t>
      </w:r>
      <w:r w:rsidR="00844382" w:rsidRPr="002E4804">
        <w:rPr>
          <w:rFonts w:ascii="Century Gothic" w:hAnsi="Century Gothic"/>
          <w:i/>
          <w:iCs/>
        </w:rPr>
        <w:t>’</w:t>
      </w:r>
      <w:r w:rsidR="009B38D8" w:rsidRPr="002E4804">
        <w:rPr>
          <w:rFonts w:ascii="Century Gothic" w:hAnsi="Century Gothic"/>
          <w:i/>
          <w:iCs/>
        </w:rPr>
        <w:t>.</w:t>
      </w:r>
      <w:r w:rsidR="008F239C" w:rsidRPr="002E4804">
        <w:rPr>
          <w:rFonts w:ascii="Century Gothic" w:hAnsi="Century Gothic"/>
          <w:i/>
          <w:iCs/>
        </w:rPr>
        <w:br/>
      </w:r>
      <w:r w:rsidR="008F239C" w:rsidRPr="002E4804">
        <w:rPr>
          <w:rFonts w:ascii="Century Gothic" w:hAnsi="Century Gothic"/>
        </w:rPr>
        <w:br/>
        <w:t>Policy NP/SSV1.1 was included in the NP because of longstanding parking and congestion problems in the village</w:t>
      </w:r>
      <w:r w:rsidR="002E4804" w:rsidRPr="002E4804">
        <w:rPr>
          <w:rFonts w:ascii="Century Gothic" w:hAnsi="Century Gothic"/>
        </w:rPr>
        <w:t xml:space="preserve">, extending </w:t>
      </w:r>
      <w:r w:rsidR="00233A60" w:rsidRPr="002E4804">
        <w:rPr>
          <w:rFonts w:ascii="Century Gothic" w:hAnsi="Century Gothic"/>
        </w:rPr>
        <w:t xml:space="preserve">over 20 years. Parking studies in the village clearly demonstrated the problem, and in consultations </w:t>
      </w:r>
      <w:r w:rsidR="00A91B4F" w:rsidRPr="002E4804">
        <w:rPr>
          <w:rFonts w:ascii="Century Gothic" w:hAnsi="Century Gothic"/>
        </w:rPr>
        <w:t xml:space="preserve">show </w:t>
      </w:r>
      <w:r w:rsidR="00233A60" w:rsidRPr="002E4804">
        <w:rPr>
          <w:rFonts w:ascii="Century Gothic" w:hAnsi="Century Gothic"/>
        </w:rPr>
        <w:t xml:space="preserve">parking is at or close to the top of </w:t>
      </w:r>
      <w:r w:rsidR="00A91B4F" w:rsidRPr="002E4804">
        <w:rPr>
          <w:rFonts w:ascii="Century Gothic" w:hAnsi="Century Gothic"/>
        </w:rPr>
        <w:t>residents</w:t>
      </w:r>
      <w:r w:rsidR="00233A60" w:rsidRPr="002E4804">
        <w:rPr>
          <w:rFonts w:ascii="Century Gothic" w:hAnsi="Century Gothic"/>
        </w:rPr>
        <w:t xml:space="preserve"> list</w:t>
      </w:r>
      <w:r w:rsidR="00844382" w:rsidRPr="002E4804">
        <w:rPr>
          <w:rFonts w:ascii="Century Gothic" w:hAnsi="Century Gothic"/>
        </w:rPr>
        <w:t xml:space="preserve"> of concerns</w:t>
      </w:r>
      <w:r w:rsidR="00233A60" w:rsidRPr="002E4804">
        <w:rPr>
          <w:rFonts w:ascii="Century Gothic" w:hAnsi="Century Gothic"/>
        </w:rPr>
        <w:t xml:space="preserve">. </w:t>
      </w:r>
      <w:r w:rsidR="00940A1C" w:rsidRPr="002E4804">
        <w:rPr>
          <w:rFonts w:ascii="Century Gothic" w:hAnsi="Century Gothic"/>
        </w:rPr>
        <w:br/>
      </w:r>
      <w:r w:rsidR="00940A1C" w:rsidRPr="002E4804">
        <w:rPr>
          <w:rFonts w:ascii="Century Gothic" w:hAnsi="Century Gothic"/>
        </w:rPr>
        <w:br/>
      </w:r>
      <w:r w:rsidR="00233A60" w:rsidRPr="002E4804">
        <w:rPr>
          <w:rFonts w:ascii="Century Gothic" w:hAnsi="Century Gothic"/>
        </w:rPr>
        <w:t>We don’t recognise the results of the parking surveys included in the Transport Statement and will be responding separately on this matter.</w:t>
      </w:r>
      <w:r w:rsidR="008F239C" w:rsidRPr="002E4804">
        <w:rPr>
          <w:rFonts w:ascii="Century Gothic" w:hAnsi="Century Gothic"/>
        </w:rPr>
        <w:br/>
      </w:r>
      <w:r w:rsidR="008F239C" w:rsidRPr="002E4804">
        <w:rPr>
          <w:rFonts w:ascii="Century Gothic" w:hAnsi="Century Gothic"/>
        </w:rPr>
        <w:br/>
      </w:r>
    </w:p>
    <w:p w14:paraId="46399A92" w14:textId="4A8DEAAD" w:rsidR="00940A1C" w:rsidRPr="002E4804" w:rsidRDefault="00940A1C" w:rsidP="00940A1C">
      <w:pPr>
        <w:pStyle w:val="ListParagraph"/>
        <w:numPr>
          <w:ilvl w:val="0"/>
          <w:numId w:val="1"/>
        </w:numPr>
        <w:rPr>
          <w:rFonts w:ascii="Century Gothic" w:hAnsi="Century Gothic"/>
          <w:b/>
          <w:bCs/>
        </w:rPr>
      </w:pPr>
      <w:r w:rsidRPr="002E4804">
        <w:rPr>
          <w:rFonts w:ascii="Century Gothic" w:hAnsi="Century Gothic"/>
          <w:b/>
          <w:bCs/>
        </w:rPr>
        <w:t>Other Concerns:</w:t>
      </w:r>
    </w:p>
    <w:p w14:paraId="4170BE32" w14:textId="77777777" w:rsidR="00940A1C" w:rsidRPr="002E4804" w:rsidRDefault="00940A1C" w:rsidP="00940A1C">
      <w:pPr>
        <w:pStyle w:val="ListParagraph"/>
        <w:ind w:left="360"/>
        <w:rPr>
          <w:rFonts w:ascii="Century Gothic" w:hAnsi="Century Gothic"/>
          <w:b/>
          <w:bCs/>
        </w:rPr>
      </w:pPr>
    </w:p>
    <w:p w14:paraId="2A9C1B02" w14:textId="22ACCE51" w:rsidR="006D7491" w:rsidRPr="002E4804" w:rsidRDefault="0069257C" w:rsidP="00940A1C">
      <w:pPr>
        <w:pStyle w:val="ListParagraph"/>
        <w:numPr>
          <w:ilvl w:val="0"/>
          <w:numId w:val="2"/>
        </w:numPr>
        <w:rPr>
          <w:rFonts w:ascii="Century Gothic" w:hAnsi="Century Gothic"/>
        </w:rPr>
      </w:pPr>
      <w:r w:rsidRPr="002E4804">
        <w:rPr>
          <w:rFonts w:ascii="Century Gothic" w:hAnsi="Century Gothic"/>
        </w:rPr>
        <w:t xml:space="preserve">The developer hasn’t demonstrated how </w:t>
      </w:r>
      <w:r w:rsidR="002E4804" w:rsidRPr="002E4804">
        <w:rPr>
          <w:rFonts w:ascii="Century Gothic" w:hAnsi="Century Gothic"/>
        </w:rPr>
        <w:t>his</w:t>
      </w:r>
      <w:r w:rsidRPr="002E4804">
        <w:rPr>
          <w:rFonts w:ascii="Century Gothic" w:hAnsi="Century Gothic"/>
        </w:rPr>
        <w:t xml:space="preserve"> design has addressed the Council’s 4 strategic Themes, contrary to </w:t>
      </w:r>
      <w:r w:rsidR="0027553A" w:rsidRPr="002E4804">
        <w:rPr>
          <w:rFonts w:ascii="Century Gothic" w:hAnsi="Century Gothic"/>
        </w:rPr>
        <w:t>B</w:t>
      </w:r>
      <w:r w:rsidRPr="002E4804">
        <w:rPr>
          <w:rFonts w:ascii="Century Gothic" w:hAnsi="Century Gothic"/>
        </w:rPr>
        <w:t xml:space="preserve">WDG Principle 3.1 </w:t>
      </w:r>
      <w:proofErr w:type="gramStart"/>
      <w:r w:rsidRPr="002E4804">
        <w:rPr>
          <w:rFonts w:ascii="Century Gothic" w:hAnsi="Century Gothic"/>
        </w:rPr>
        <w:t>and in particular, putting</w:t>
      </w:r>
      <w:proofErr w:type="gramEnd"/>
      <w:r w:rsidRPr="002E4804">
        <w:rPr>
          <w:rFonts w:ascii="Century Gothic" w:hAnsi="Century Gothic"/>
        </w:rPr>
        <w:t xml:space="preserve"> people first.</w:t>
      </w:r>
      <w:r w:rsidR="006D7491" w:rsidRPr="002E4804">
        <w:rPr>
          <w:rFonts w:ascii="Century Gothic" w:hAnsi="Century Gothic"/>
        </w:rPr>
        <w:br/>
      </w:r>
    </w:p>
    <w:p w14:paraId="1E7E7828" w14:textId="335A4F2C" w:rsidR="00840440" w:rsidRPr="002E4804" w:rsidRDefault="00940A1C" w:rsidP="00940A1C">
      <w:pPr>
        <w:pStyle w:val="ListParagraph"/>
        <w:numPr>
          <w:ilvl w:val="0"/>
          <w:numId w:val="2"/>
        </w:numPr>
        <w:rPr>
          <w:rFonts w:ascii="Century Gothic" w:hAnsi="Century Gothic"/>
        </w:rPr>
      </w:pPr>
      <w:r w:rsidRPr="002E4804">
        <w:rPr>
          <w:rFonts w:ascii="Century Gothic" w:hAnsi="Century Gothic"/>
        </w:rPr>
        <w:t>The landscaping and Ecology Masterplan shows that the only access to the food store from the car parking is a 1</w:t>
      </w:r>
      <w:r w:rsidR="00840440" w:rsidRPr="002E4804">
        <w:rPr>
          <w:rFonts w:ascii="Century Gothic" w:hAnsi="Century Gothic"/>
        </w:rPr>
        <w:t xml:space="preserve">.2 </w:t>
      </w:r>
      <w:r w:rsidRPr="002E4804">
        <w:rPr>
          <w:rFonts w:ascii="Century Gothic" w:hAnsi="Century Gothic"/>
        </w:rPr>
        <w:t xml:space="preserve">m wide </w:t>
      </w:r>
      <w:r w:rsidR="00840440" w:rsidRPr="002E4804">
        <w:rPr>
          <w:rFonts w:ascii="Century Gothic" w:hAnsi="Century Gothic"/>
        </w:rPr>
        <w:t xml:space="preserve">pavement by a </w:t>
      </w:r>
      <w:r w:rsidR="00840440" w:rsidRPr="002E4804">
        <w:rPr>
          <w:rFonts w:ascii="Century Gothic" w:hAnsi="Century Gothic"/>
        </w:rPr>
        <w:lastRenderedPageBreak/>
        <w:t>busy road, clearly a safety hazard.</w:t>
      </w:r>
      <w:r w:rsidR="00840440" w:rsidRPr="002E4804">
        <w:rPr>
          <w:rFonts w:ascii="Century Gothic" w:hAnsi="Century Gothic"/>
        </w:rPr>
        <w:br/>
      </w:r>
    </w:p>
    <w:p w14:paraId="789D5D25" w14:textId="77777777" w:rsidR="00274D36" w:rsidRPr="002E4804" w:rsidRDefault="00840440" w:rsidP="00940A1C">
      <w:pPr>
        <w:pStyle w:val="ListParagraph"/>
        <w:numPr>
          <w:ilvl w:val="0"/>
          <w:numId w:val="2"/>
        </w:numPr>
        <w:rPr>
          <w:rFonts w:ascii="Century Gothic" w:hAnsi="Century Gothic"/>
        </w:rPr>
      </w:pPr>
      <w:r w:rsidRPr="002E4804">
        <w:rPr>
          <w:rFonts w:ascii="Century Gothic" w:hAnsi="Century Gothic"/>
        </w:rPr>
        <w:t>The swept path analyses for an 11m pantechnicon and a refuse vehicle</w:t>
      </w:r>
      <w:r w:rsidR="00423EF0" w:rsidRPr="002E4804">
        <w:rPr>
          <w:rFonts w:ascii="Century Gothic" w:hAnsi="Century Gothic"/>
        </w:rPr>
        <w:t xml:space="preserve"> are shown on Drawings 21.126-001 and 002 of the Transport Statement. Both show that it is necessary for the vehicles to reverse approx. 11m into the Residential Parking area, which is unacceptable. The pantechnicon swept path also</w:t>
      </w:r>
      <w:r w:rsidR="00274D36" w:rsidRPr="002E4804">
        <w:rPr>
          <w:rFonts w:ascii="Century Gothic" w:hAnsi="Century Gothic"/>
        </w:rPr>
        <w:t xml:space="preserve"> is very close to both the residential and retail parking bays, leaving no room for error. </w:t>
      </w:r>
    </w:p>
    <w:p w14:paraId="7BB6F106" w14:textId="466BE924" w:rsidR="0014457A" w:rsidRPr="002E4804" w:rsidRDefault="00274D36" w:rsidP="0014457A">
      <w:pPr>
        <w:pStyle w:val="ListParagraph"/>
        <w:rPr>
          <w:rFonts w:ascii="Century Gothic" w:hAnsi="Century Gothic"/>
        </w:rPr>
      </w:pPr>
      <w:r w:rsidRPr="002E4804">
        <w:rPr>
          <w:rFonts w:ascii="Century Gothic" w:hAnsi="Century Gothic"/>
        </w:rPr>
        <w:t>Both the analyses show the vehicles entering from the north but don’t show either</w:t>
      </w:r>
      <w:r w:rsidR="0027553A" w:rsidRPr="002E4804">
        <w:rPr>
          <w:rFonts w:ascii="Century Gothic" w:hAnsi="Century Gothic"/>
        </w:rPr>
        <w:t xml:space="preserve"> o</w:t>
      </w:r>
      <w:r w:rsidR="00A91B4F" w:rsidRPr="002E4804">
        <w:rPr>
          <w:rFonts w:ascii="Century Gothic" w:hAnsi="Century Gothic"/>
        </w:rPr>
        <w:t>f</w:t>
      </w:r>
      <w:r w:rsidRPr="002E4804">
        <w:rPr>
          <w:rFonts w:ascii="Century Gothic" w:hAnsi="Century Gothic"/>
        </w:rPr>
        <w:t xml:space="preserve"> them entering from the south or leaving in either direction.</w:t>
      </w:r>
      <w:r w:rsidR="00DB7A20" w:rsidRPr="002E4804">
        <w:rPr>
          <w:rFonts w:ascii="Century Gothic" w:hAnsi="Century Gothic"/>
        </w:rPr>
        <w:t xml:space="preserve"> No sightlines are shown but when exiting onto the Sunninghill Road the sightline to the north looks sub</w:t>
      </w:r>
      <w:r w:rsidR="00F110A5" w:rsidRPr="002E4804">
        <w:rPr>
          <w:rFonts w:ascii="Century Gothic" w:hAnsi="Century Gothic"/>
        </w:rPr>
        <w:t>-</w:t>
      </w:r>
      <w:r w:rsidR="00DB7A20" w:rsidRPr="002E4804">
        <w:rPr>
          <w:rFonts w:ascii="Century Gothic" w:hAnsi="Century Gothic"/>
        </w:rPr>
        <w:t>standard.</w:t>
      </w:r>
      <w:r w:rsidR="0014457A" w:rsidRPr="002E4804">
        <w:rPr>
          <w:rFonts w:ascii="Century Gothic" w:hAnsi="Century Gothic"/>
        </w:rPr>
        <w:br/>
      </w:r>
    </w:p>
    <w:p w14:paraId="33E082D0" w14:textId="7F0BAFDE" w:rsidR="0069257C" w:rsidRPr="002E4804" w:rsidRDefault="0069257C" w:rsidP="00562F9B">
      <w:pPr>
        <w:pStyle w:val="ListParagraph"/>
        <w:rPr>
          <w:rFonts w:ascii="Century Gothic" w:hAnsi="Century Gothic"/>
        </w:rPr>
      </w:pPr>
    </w:p>
    <w:p w14:paraId="4B81AF50" w14:textId="77777777" w:rsidR="0069257C" w:rsidRPr="002E4804" w:rsidRDefault="0069257C" w:rsidP="0069257C">
      <w:pPr>
        <w:rPr>
          <w:rFonts w:ascii="Century Gothic" w:hAnsi="Century Gothic"/>
        </w:rPr>
      </w:pPr>
    </w:p>
    <w:p w14:paraId="3B5A9074" w14:textId="77777777" w:rsidR="0069257C" w:rsidRPr="002E4804" w:rsidRDefault="0069257C" w:rsidP="0069257C">
      <w:pPr>
        <w:rPr>
          <w:rFonts w:ascii="Century Gothic" w:hAnsi="Century Gothic"/>
        </w:rPr>
      </w:pPr>
    </w:p>
    <w:p w14:paraId="55C5CB99" w14:textId="77777777" w:rsidR="0069257C" w:rsidRPr="002E4804" w:rsidRDefault="0069257C" w:rsidP="0069257C">
      <w:pPr>
        <w:rPr>
          <w:rFonts w:ascii="Century Gothic" w:hAnsi="Century Gothic"/>
        </w:rPr>
      </w:pPr>
    </w:p>
    <w:p w14:paraId="78734016" w14:textId="43D915B7" w:rsidR="000F47FF" w:rsidRPr="002E4804" w:rsidRDefault="0069257C" w:rsidP="0069257C">
      <w:pPr>
        <w:rPr>
          <w:rFonts w:ascii="Century Gothic" w:hAnsi="Century Gothic"/>
        </w:rPr>
      </w:pPr>
      <w:r w:rsidRPr="002E4804">
        <w:rPr>
          <w:rFonts w:ascii="Century Gothic" w:hAnsi="Century Gothic"/>
        </w:rPr>
        <w:t>1</w:t>
      </w:r>
      <w:r w:rsidR="00EA2269" w:rsidRPr="002E4804">
        <w:rPr>
          <w:rFonts w:ascii="Century Gothic" w:hAnsi="Century Gothic"/>
        </w:rPr>
        <w:t>8</w:t>
      </w:r>
      <w:r w:rsidRPr="002E4804">
        <w:rPr>
          <w:rFonts w:ascii="Century Gothic" w:hAnsi="Century Gothic"/>
          <w:vertAlign w:val="superscript"/>
        </w:rPr>
        <w:t>th</w:t>
      </w:r>
      <w:r w:rsidRPr="002E4804">
        <w:rPr>
          <w:rFonts w:ascii="Century Gothic" w:hAnsi="Century Gothic"/>
        </w:rPr>
        <w:t xml:space="preserve"> June 2022.</w:t>
      </w:r>
      <w:r w:rsidR="008F239C" w:rsidRPr="002E4804">
        <w:rPr>
          <w:rFonts w:ascii="Century Gothic" w:hAnsi="Century Gothic"/>
        </w:rPr>
        <w:br/>
      </w:r>
      <w:r w:rsidR="008F239C" w:rsidRPr="002E4804">
        <w:rPr>
          <w:rFonts w:ascii="Century Gothic" w:hAnsi="Century Gothic"/>
        </w:rPr>
        <w:br/>
      </w:r>
    </w:p>
    <w:p w14:paraId="0C10D3BE" w14:textId="77777777" w:rsidR="003A3B32" w:rsidRPr="002E4804" w:rsidRDefault="003A3B32" w:rsidP="003A3B32">
      <w:pPr>
        <w:pStyle w:val="ListParagraph"/>
        <w:ind w:left="360"/>
        <w:rPr>
          <w:rFonts w:ascii="Century Gothic" w:hAnsi="Century Gothic"/>
          <w:b/>
          <w:bCs/>
        </w:rPr>
      </w:pPr>
    </w:p>
    <w:p w14:paraId="0B7F5A72" w14:textId="77777777" w:rsidR="00357EE2" w:rsidRPr="002E4804" w:rsidRDefault="00357EE2">
      <w:pPr>
        <w:rPr>
          <w:rFonts w:ascii="Century Gothic" w:hAnsi="Century Gothic"/>
          <w:b/>
          <w:bCs/>
        </w:rPr>
      </w:pPr>
      <w:r w:rsidRPr="002E4804">
        <w:rPr>
          <w:rFonts w:ascii="Century Gothic" w:hAnsi="Century Gothic"/>
          <w:b/>
          <w:bCs/>
        </w:rPr>
        <w:br w:type="page"/>
      </w:r>
    </w:p>
    <w:p w14:paraId="70AF1787" w14:textId="331C2421" w:rsidR="00DD3706" w:rsidRPr="002E4804" w:rsidRDefault="00A26F89" w:rsidP="00836E77">
      <w:pPr>
        <w:rPr>
          <w:rFonts w:ascii="Century Gothic" w:hAnsi="Century Gothic"/>
          <w:b/>
          <w:bCs/>
        </w:rPr>
      </w:pPr>
      <w:r w:rsidRPr="002E4804">
        <w:rPr>
          <w:rFonts w:ascii="Century Gothic" w:hAnsi="Century Gothic"/>
          <w:b/>
          <w:bCs/>
        </w:rPr>
        <w:lastRenderedPageBreak/>
        <w:br/>
      </w:r>
      <w:r w:rsidR="00603EF8" w:rsidRPr="002E4804">
        <w:rPr>
          <w:rFonts w:ascii="Century Gothic" w:hAnsi="Century Gothic"/>
          <w:b/>
          <w:bCs/>
          <w:noProof/>
        </w:rPr>
        <mc:AlternateContent>
          <mc:Choice Requires="wps">
            <w:drawing>
              <wp:anchor distT="0" distB="0" distL="114300" distR="114300" simplePos="0" relativeHeight="251688960" behindDoc="0" locked="0" layoutInCell="1" allowOverlap="1" wp14:anchorId="17EF5D55" wp14:editId="0BDFC666">
                <wp:simplePos x="0" y="0"/>
                <wp:positionH relativeFrom="column">
                  <wp:posOffset>3962400</wp:posOffset>
                </wp:positionH>
                <wp:positionV relativeFrom="paragraph">
                  <wp:posOffset>3403600</wp:posOffset>
                </wp:positionV>
                <wp:extent cx="1943100" cy="533400"/>
                <wp:effectExtent l="0" t="0" r="12700" b="12700"/>
                <wp:wrapNone/>
                <wp:docPr id="78" name="Text Box 78"/>
                <wp:cNvGraphicFramePr/>
                <a:graphic xmlns:a="http://schemas.openxmlformats.org/drawingml/2006/main">
                  <a:graphicData uri="http://schemas.microsoft.com/office/word/2010/wordprocessingShape">
                    <wps:wsp>
                      <wps:cNvSpPr txBox="1"/>
                      <wps:spPr>
                        <a:xfrm>
                          <a:off x="0" y="0"/>
                          <a:ext cx="1943100" cy="533400"/>
                        </a:xfrm>
                        <a:prstGeom prst="rect">
                          <a:avLst/>
                        </a:prstGeom>
                        <a:solidFill>
                          <a:schemeClr val="lt1"/>
                        </a:solidFill>
                        <a:ln w="6350">
                          <a:solidFill>
                            <a:prstClr val="black"/>
                          </a:solidFill>
                        </a:ln>
                      </wps:spPr>
                      <wps:txbx>
                        <w:txbxContent>
                          <w:p w14:paraId="3924B890" w14:textId="77973C2A" w:rsidR="00603EF8" w:rsidRPr="002E4804" w:rsidRDefault="00603EF8" w:rsidP="00603EF8">
                            <w:pPr>
                              <w:jc w:val="center"/>
                              <w:rPr>
                                <w:rFonts w:ascii="Century Gothic" w:hAnsi="Century Gothic"/>
                              </w:rPr>
                            </w:pPr>
                            <w:r w:rsidRPr="002E4804">
                              <w:rPr>
                                <w:rFonts w:ascii="Century Gothic" w:hAnsi="Century Gothic"/>
                              </w:rPr>
                              <w:t xml:space="preserve">View from </w:t>
                            </w:r>
                            <w:r w:rsidRPr="002E4804">
                              <w:rPr>
                                <w:rFonts w:ascii="Century Gothic" w:hAnsi="Century Gothic"/>
                              </w:rPr>
                              <w:t xml:space="preserve">High Street </w:t>
                            </w:r>
                            <w:r w:rsidRPr="002E4804">
                              <w:rPr>
                                <w:rFonts w:ascii="Century Gothic" w:hAnsi="Century Gothic"/>
                              </w:rPr>
                              <w:t>towards Cordes Hall.</w:t>
                            </w:r>
                          </w:p>
                          <w:p w14:paraId="50C951EA" w14:textId="77777777" w:rsidR="00603EF8" w:rsidRDefault="00603EF8" w:rsidP="00603E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EF5D55" id="_x0000_t202" coordsize="21600,21600" o:spt="202" path="m,l,21600r21600,l21600,xe">
                <v:stroke joinstyle="miter"/>
                <v:path gradientshapeok="t" o:connecttype="rect"/>
              </v:shapetype>
              <v:shape id="Text Box 78" o:spid="_x0000_s1026" type="#_x0000_t202" style="position:absolute;margin-left:312pt;margin-top:268pt;width:153pt;height:4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" fillcolor="white [3201]" strokeweight=".5pt">
                <v:textbox>
                  <w:txbxContent>
                    <w:p w14:paraId="3924B890" w14:textId="77973C2A" w:rsidR="00603EF8" w:rsidRPr="002E4804" w:rsidRDefault="00603EF8" w:rsidP="00603EF8">
                      <w:pPr>
                        <w:jc w:val="center"/>
                        <w:rPr>
                          <w:rFonts w:ascii="Century Gothic" w:hAnsi="Century Gothic"/>
                        </w:rPr>
                      </w:pPr>
                      <w:r w:rsidRPr="002E4804">
                        <w:rPr>
                          <w:rFonts w:ascii="Century Gothic" w:hAnsi="Century Gothic"/>
                        </w:rPr>
                        <w:t xml:space="preserve">View from </w:t>
                      </w:r>
                      <w:r w:rsidRPr="002E4804">
                        <w:rPr>
                          <w:rFonts w:ascii="Century Gothic" w:hAnsi="Century Gothic"/>
                        </w:rPr>
                        <w:t xml:space="preserve">High Street </w:t>
                      </w:r>
                      <w:r w:rsidRPr="002E4804">
                        <w:rPr>
                          <w:rFonts w:ascii="Century Gothic" w:hAnsi="Century Gothic"/>
                        </w:rPr>
                        <w:t>towards Cordes Hall.</w:t>
                      </w:r>
                    </w:p>
                    <w:p w14:paraId="50C951EA" w14:textId="77777777" w:rsidR="00603EF8" w:rsidRDefault="00603EF8" w:rsidP="00603EF8">
                      <w:pPr>
                        <w:jc w:val="center"/>
                      </w:pPr>
                    </w:p>
                  </w:txbxContent>
                </v:textbox>
              </v:shape>
            </w:pict>
          </mc:Fallback>
        </mc:AlternateContent>
      </w:r>
      <w:r w:rsidR="00357EE2" w:rsidRPr="002E4804">
        <w:rPr>
          <w:rFonts w:ascii="Century Gothic" w:hAnsi="Century Gothic"/>
          <w:b/>
          <w:bCs/>
        </w:rPr>
        <w:t>APPENDIX A: CHARACTER OF AREA CLOSE TO THE SITE:</w:t>
      </w:r>
    </w:p>
    <w:p w14:paraId="53428A1E" w14:textId="59A2E1D9" w:rsidR="008B4FED" w:rsidRPr="002E4804" w:rsidRDefault="00432226" w:rsidP="00836E77">
      <w:pPr>
        <w:rPr>
          <w:rFonts w:ascii="Century Gothic" w:hAnsi="Century Gothic"/>
          <w:b/>
          <w:bCs/>
        </w:rPr>
      </w:pPr>
      <w:r w:rsidRPr="002E4804">
        <w:rPr>
          <w:rFonts w:ascii="Century Gothic" w:hAnsi="Century Gothic"/>
          <w:b/>
          <w:bCs/>
          <w:noProof/>
        </w:rPr>
        <mc:AlternateContent>
          <mc:Choice Requires="wps">
            <w:drawing>
              <wp:anchor distT="0" distB="0" distL="114300" distR="114300" simplePos="0" relativeHeight="251666432" behindDoc="0" locked="0" layoutInCell="1" allowOverlap="1" wp14:anchorId="06D2243A" wp14:editId="7D6DECF2">
                <wp:simplePos x="0" y="0"/>
                <wp:positionH relativeFrom="column">
                  <wp:posOffset>3835400</wp:posOffset>
                </wp:positionH>
                <wp:positionV relativeFrom="paragraph">
                  <wp:posOffset>641350</wp:posOffset>
                </wp:positionV>
                <wp:extent cx="1943100" cy="6985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1943100" cy="698500"/>
                        </a:xfrm>
                        <a:prstGeom prst="rect">
                          <a:avLst/>
                        </a:prstGeom>
                        <a:solidFill>
                          <a:schemeClr val="lt1"/>
                        </a:solidFill>
                        <a:ln w="6350">
                          <a:solidFill>
                            <a:prstClr val="black"/>
                          </a:solidFill>
                        </a:ln>
                      </wps:spPr>
                      <wps:txbx>
                        <w:txbxContent>
                          <w:p w14:paraId="46F2AA52" w14:textId="553B3214" w:rsidR="00B42A73" w:rsidRPr="002E4804" w:rsidRDefault="00B42A73" w:rsidP="00603EF8">
                            <w:pPr>
                              <w:jc w:val="center"/>
                              <w:rPr>
                                <w:rFonts w:ascii="Century Gothic" w:hAnsi="Century Gothic"/>
                              </w:rPr>
                            </w:pPr>
                            <w:r w:rsidRPr="002E4804">
                              <w:rPr>
                                <w:rFonts w:ascii="Century Gothic" w:hAnsi="Century Gothic"/>
                              </w:rPr>
                              <w:t xml:space="preserve">View from </w:t>
                            </w:r>
                            <w:r w:rsidR="003E2AFF" w:rsidRPr="002E4804">
                              <w:rPr>
                                <w:rFonts w:ascii="Century Gothic" w:hAnsi="Century Gothic"/>
                              </w:rPr>
                              <w:t xml:space="preserve">Sunninghill </w:t>
                            </w:r>
                            <w:r w:rsidR="00603EF8" w:rsidRPr="002E4804">
                              <w:rPr>
                                <w:rFonts w:ascii="Century Gothic" w:hAnsi="Century Gothic"/>
                              </w:rPr>
                              <w:t xml:space="preserve">Road </w:t>
                            </w:r>
                            <w:r w:rsidRPr="002E4804">
                              <w:rPr>
                                <w:rFonts w:ascii="Century Gothic" w:hAnsi="Century Gothic"/>
                              </w:rPr>
                              <w:t>towards Cordes Hall.</w:t>
                            </w:r>
                          </w:p>
                          <w:p w14:paraId="667CED32" w14:textId="7A6A5F6C" w:rsidR="00B42A73" w:rsidRDefault="00B42A73" w:rsidP="00603E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2243A" id="Text Box 21" o:spid="_x0000_s1027" type="#_x0000_t202" style="position:absolute;margin-left:302pt;margin-top:50.5pt;width:153pt;height: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" fillcolor="white [3201]" strokeweight=".5pt">
                <v:textbox>
                  <w:txbxContent>
                    <w:p w14:paraId="46F2AA52" w14:textId="553B3214" w:rsidR="00B42A73" w:rsidRPr="002E4804" w:rsidRDefault="00B42A73" w:rsidP="00603EF8">
                      <w:pPr>
                        <w:jc w:val="center"/>
                        <w:rPr>
                          <w:rFonts w:ascii="Century Gothic" w:hAnsi="Century Gothic"/>
                        </w:rPr>
                      </w:pPr>
                      <w:r w:rsidRPr="002E4804">
                        <w:rPr>
                          <w:rFonts w:ascii="Century Gothic" w:hAnsi="Century Gothic"/>
                        </w:rPr>
                        <w:t xml:space="preserve">View from </w:t>
                      </w:r>
                      <w:r w:rsidR="003E2AFF" w:rsidRPr="002E4804">
                        <w:rPr>
                          <w:rFonts w:ascii="Century Gothic" w:hAnsi="Century Gothic"/>
                        </w:rPr>
                        <w:t xml:space="preserve">Sunninghill </w:t>
                      </w:r>
                      <w:r w:rsidR="00603EF8" w:rsidRPr="002E4804">
                        <w:rPr>
                          <w:rFonts w:ascii="Century Gothic" w:hAnsi="Century Gothic"/>
                        </w:rPr>
                        <w:t xml:space="preserve">Road </w:t>
                      </w:r>
                      <w:r w:rsidRPr="002E4804">
                        <w:rPr>
                          <w:rFonts w:ascii="Century Gothic" w:hAnsi="Century Gothic"/>
                        </w:rPr>
                        <w:t>towards Cordes Hall.</w:t>
                      </w:r>
                    </w:p>
                    <w:p w14:paraId="667CED32" w14:textId="7A6A5F6C" w:rsidR="00B42A73" w:rsidRDefault="00B42A73" w:rsidP="00603EF8">
                      <w:pPr>
                        <w:jc w:val="center"/>
                      </w:pPr>
                    </w:p>
                  </w:txbxContent>
                </v:textbox>
              </v:shape>
            </w:pict>
          </mc:Fallback>
        </mc:AlternateContent>
      </w:r>
      <w:r w:rsidR="00A44187" w:rsidRPr="002E4804">
        <w:rPr>
          <w:rFonts w:ascii="Century Gothic" w:hAnsi="Century Gothic"/>
          <w:b/>
          <w:bCs/>
        </w:rPr>
        <w:br/>
      </w:r>
      <w:r w:rsidR="00625C5F" w:rsidRPr="002E4804">
        <w:rPr>
          <w:rFonts w:ascii="Century Gothic" w:hAnsi="Century Gothic"/>
          <w:b/>
          <w:bCs/>
          <w:noProof/>
        </w:rPr>
        <w:drawing>
          <wp:inline distT="0" distB="0" distL="0" distR="0" wp14:anchorId="7B387F22" wp14:editId="081A94A1">
            <wp:extent cx="3533775" cy="2350859"/>
            <wp:effectExtent l="0" t="0" r="0" b="0"/>
            <wp:docPr id="9" name="Picture 9" descr="A row of cars parked in front of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ow of cars parked in front of a church&#10;&#10;Description automatically generated with low confidence"/>
                    <pic:cNvPicPr/>
                  </pic:nvPicPr>
                  <pic:blipFill>
                    <a:blip r:embed="rId10"/>
                    <a:stretch>
                      <a:fillRect/>
                    </a:stretch>
                  </pic:blipFill>
                  <pic:spPr>
                    <a:xfrm>
                      <a:off x="0" y="0"/>
                      <a:ext cx="3545302" cy="2358527"/>
                    </a:xfrm>
                    <a:prstGeom prst="rect">
                      <a:avLst/>
                    </a:prstGeom>
                  </pic:spPr>
                </pic:pic>
              </a:graphicData>
            </a:graphic>
          </wp:inline>
        </w:drawing>
      </w:r>
      <w:r w:rsidR="008B4FED" w:rsidRPr="002E4804">
        <w:rPr>
          <w:rFonts w:ascii="Century Gothic" w:hAnsi="Century Gothic"/>
          <w:b/>
          <w:bCs/>
          <w:noProof/>
        </w:rPr>
        <w:drawing>
          <wp:inline distT="0" distB="0" distL="0" distR="0" wp14:anchorId="6F655483" wp14:editId="59C19C01">
            <wp:extent cx="3533775" cy="2350859"/>
            <wp:effectExtent l="0" t="0" r="0" b="0"/>
            <wp:docPr id="10" name="Picture 10" descr="A street with cars parked along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reet with cars parked along i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543746" cy="2357492"/>
                    </a:xfrm>
                    <a:prstGeom prst="rect">
                      <a:avLst/>
                    </a:prstGeom>
                  </pic:spPr>
                </pic:pic>
              </a:graphicData>
            </a:graphic>
          </wp:inline>
        </w:drawing>
      </w:r>
    </w:p>
    <w:p w14:paraId="7C2D0DB8" w14:textId="3A8B446D" w:rsidR="008B4FED" w:rsidRPr="002E4804" w:rsidRDefault="008B4FED" w:rsidP="00836E77">
      <w:pPr>
        <w:rPr>
          <w:rFonts w:ascii="Century Gothic" w:hAnsi="Century Gothic"/>
          <w:b/>
          <w:bCs/>
        </w:rPr>
      </w:pPr>
    </w:p>
    <w:p w14:paraId="4AEDB482" w14:textId="38D5B4B1" w:rsidR="008B4FED" w:rsidRPr="002E4804" w:rsidRDefault="00B42A73" w:rsidP="00836E77">
      <w:pPr>
        <w:rPr>
          <w:rFonts w:ascii="Century Gothic" w:hAnsi="Century Gothic"/>
          <w:b/>
          <w:bCs/>
        </w:rPr>
      </w:pPr>
      <w:r w:rsidRPr="002E4804">
        <w:rPr>
          <w:rFonts w:ascii="Century Gothic" w:hAnsi="Century Gothic"/>
          <w:b/>
          <w:bCs/>
          <w:noProof/>
        </w:rPr>
        <mc:AlternateContent>
          <mc:Choice Requires="wps">
            <w:drawing>
              <wp:anchor distT="0" distB="0" distL="114300" distR="114300" simplePos="0" relativeHeight="251668480" behindDoc="0" locked="0" layoutInCell="1" allowOverlap="1" wp14:anchorId="1A19C31B" wp14:editId="301C865E">
                <wp:simplePos x="0" y="0"/>
                <wp:positionH relativeFrom="column">
                  <wp:posOffset>3962400</wp:posOffset>
                </wp:positionH>
                <wp:positionV relativeFrom="paragraph">
                  <wp:posOffset>697230</wp:posOffset>
                </wp:positionV>
                <wp:extent cx="1943100" cy="927100"/>
                <wp:effectExtent l="0" t="0" r="12700" b="12700"/>
                <wp:wrapNone/>
                <wp:docPr id="22" name="Text Box 22"/>
                <wp:cNvGraphicFramePr/>
                <a:graphic xmlns:a="http://schemas.openxmlformats.org/drawingml/2006/main">
                  <a:graphicData uri="http://schemas.microsoft.com/office/word/2010/wordprocessingShape">
                    <wps:wsp>
                      <wps:cNvSpPr txBox="1"/>
                      <wps:spPr>
                        <a:xfrm>
                          <a:off x="0" y="0"/>
                          <a:ext cx="1943100" cy="927100"/>
                        </a:xfrm>
                        <a:prstGeom prst="rect">
                          <a:avLst/>
                        </a:prstGeom>
                        <a:solidFill>
                          <a:schemeClr val="lt1"/>
                        </a:solidFill>
                        <a:ln w="6350">
                          <a:solidFill>
                            <a:prstClr val="black"/>
                          </a:solidFill>
                        </a:ln>
                      </wps:spPr>
                      <wps:txbx>
                        <w:txbxContent>
                          <w:p w14:paraId="02FE2750" w14:textId="2D6E5161" w:rsidR="00B42A73" w:rsidRPr="002E4804" w:rsidRDefault="00B42A73" w:rsidP="00603EF8">
                            <w:pPr>
                              <w:jc w:val="center"/>
                              <w:rPr>
                                <w:rFonts w:ascii="Century Gothic" w:hAnsi="Century Gothic"/>
                              </w:rPr>
                            </w:pPr>
                            <w:r w:rsidRPr="002E4804">
                              <w:rPr>
                                <w:rFonts w:ascii="Century Gothic" w:hAnsi="Century Gothic"/>
                              </w:rPr>
                              <w:t>View from Sunninghill Road</w:t>
                            </w:r>
                            <w:r w:rsidR="00603EF8" w:rsidRPr="002E4804">
                              <w:rPr>
                                <w:rFonts w:ascii="Century Gothic" w:hAnsi="Century Gothic"/>
                              </w:rPr>
                              <w:t xml:space="preserve"> / Kings Road Junction </w:t>
                            </w:r>
                            <w:r w:rsidRPr="002E4804">
                              <w:rPr>
                                <w:rFonts w:ascii="Century Gothic" w:hAnsi="Century Gothic"/>
                              </w:rPr>
                              <w:t>towards Cordes Hall.</w:t>
                            </w:r>
                          </w:p>
                          <w:p w14:paraId="6B36E966" w14:textId="575D3405" w:rsidR="00B42A73" w:rsidRDefault="00B42A73" w:rsidP="00603E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19C31B" id="Text Box 22" o:spid="_x0000_s1028" type="#_x0000_t202" style="position:absolute;margin-left:312pt;margin-top:54.9pt;width:153pt;height:7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" fillcolor="white [3201]" strokeweight=".5pt">
                <v:textbox>
                  <w:txbxContent>
                    <w:p w14:paraId="02FE2750" w14:textId="2D6E5161" w:rsidR="00B42A73" w:rsidRPr="002E4804" w:rsidRDefault="00B42A73" w:rsidP="00603EF8">
                      <w:pPr>
                        <w:jc w:val="center"/>
                        <w:rPr>
                          <w:rFonts w:ascii="Century Gothic" w:hAnsi="Century Gothic"/>
                        </w:rPr>
                      </w:pPr>
                      <w:r w:rsidRPr="002E4804">
                        <w:rPr>
                          <w:rFonts w:ascii="Century Gothic" w:hAnsi="Century Gothic"/>
                        </w:rPr>
                        <w:t>View from Sunninghill Road</w:t>
                      </w:r>
                      <w:r w:rsidR="00603EF8" w:rsidRPr="002E4804">
                        <w:rPr>
                          <w:rFonts w:ascii="Century Gothic" w:hAnsi="Century Gothic"/>
                        </w:rPr>
                        <w:t xml:space="preserve"> / Kings Road Junction </w:t>
                      </w:r>
                      <w:r w:rsidRPr="002E4804">
                        <w:rPr>
                          <w:rFonts w:ascii="Century Gothic" w:hAnsi="Century Gothic"/>
                        </w:rPr>
                        <w:t>towards Cordes Hall.</w:t>
                      </w:r>
                    </w:p>
                    <w:p w14:paraId="6B36E966" w14:textId="575D3405" w:rsidR="00B42A73" w:rsidRDefault="00B42A73" w:rsidP="00603EF8">
                      <w:pPr>
                        <w:jc w:val="center"/>
                      </w:pPr>
                    </w:p>
                  </w:txbxContent>
                </v:textbox>
              </v:shape>
            </w:pict>
          </mc:Fallback>
        </mc:AlternateContent>
      </w:r>
      <w:r w:rsidR="008B4FED" w:rsidRPr="002E4804">
        <w:rPr>
          <w:rFonts w:ascii="Century Gothic" w:hAnsi="Century Gothic"/>
          <w:b/>
          <w:bCs/>
          <w:noProof/>
        </w:rPr>
        <w:drawing>
          <wp:inline distT="0" distB="0" distL="0" distR="0" wp14:anchorId="4AC048F5" wp14:editId="1F0B6E58">
            <wp:extent cx="3533775" cy="2263978"/>
            <wp:effectExtent l="0" t="0" r="0" b="0"/>
            <wp:docPr id="13" name="Picture 13" descr="A road with cars and houses along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ad with cars and houses along it&#10;&#10;Description automatically generated with low confidence"/>
                    <pic:cNvPicPr/>
                  </pic:nvPicPr>
                  <pic:blipFill>
                    <a:blip r:embed="rId12"/>
                    <a:stretch>
                      <a:fillRect/>
                    </a:stretch>
                  </pic:blipFill>
                  <pic:spPr>
                    <a:xfrm>
                      <a:off x="0" y="0"/>
                      <a:ext cx="3581982" cy="2294863"/>
                    </a:xfrm>
                    <a:prstGeom prst="rect">
                      <a:avLst/>
                    </a:prstGeom>
                  </pic:spPr>
                </pic:pic>
              </a:graphicData>
            </a:graphic>
          </wp:inline>
        </w:drawing>
      </w:r>
    </w:p>
    <w:p w14:paraId="4948AE68" w14:textId="4F4A0A1E" w:rsidR="00625C5F" w:rsidRPr="002E4804" w:rsidRDefault="00F609CB" w:rsidP="00836E77">
      <w:pPr>
        <w:rPr>
          <w:rFonts w:ascii="Century Gothic" w:hAnsi="Century Gothic"/>
          <w:b/>
          <w:bCs/>
        </w:rPr>
      </w:pPr>
      <w:r w:rsidRPr="002E4804">
        <w:rPr>
          <w:rFonts w:ascii="Century Gothic" w:hAnsi="Century Gothic"/>
          <w:b/>
          <w:bCs/>
          <w:noProof/>
        </w:rPr>
        <w:lastRenderedPageBreak/>
        <mc:AlternateContent>
          <mc:Choice Requires="wps">
            <w:drawing>
              <wp:anchor distT="0" distB="0" distL="114300" distR="114300" simplePos="0" relativeHeight="251671552" behindDoc="0" locked="0" layoutInCell="1" allowOverlap="1" wp14:anchorId="67B89E5C" wp14:editId="6BDC00A9">
                <wp:simplePos x="0" y="0"/>
                <wp:positionH relativeFrom="column">
                  <wp:posOffset>3911600</wp:posOffset>
                </wp:positionH>
                <wp:positionV relativeFrom="paragraph">
                  <wp:posOffset>901065</wp:posOffset>
                </wp:positionV>
                <wp:extent cx="1943100" cy="698500"/>
                <wp:effectExtent l="0" t="0" r="12700" b="12700"/>
                <wp:wrapNone/>
                <wp:docPr id="24" name="Text Box 24"/>
                <wp:cNvGraphicFramePr/>
                <a:graphic xmlns:a="http://schemas.openxmlformats.org/drawingml/2006/main">
                  <a:graphicData uri="http://schemas.microsoft.com/office/word/2010/wordprocessingShape">
                    <wps:wsp>
                      <wps:cNvSpPr txBox="1"/>
                      <wps:spPr>
                        <a:xfrm>
                          <a:off x="0" y="0"/>
                          <a:ext cx="1943100" cy="698500"/>
                        </a:xfrm>
                        <a:prstGeom prst="rect">
                          <a:avLst/>
                        </a:prstGeom>
                        <a:solidFill>
                          <a:schemeClr val="lt1"/>
                        </a:solidFill>
                        <a:ln w="6350">
                          <a:solidFill>
                            <a:prstClr val="black"/>
                          </a:solidFill>
                        </a:ln>
                      </wps:spPr>
                      <wps:txbx>
                        <w:txbxContent>
                          <w:p w14:paraId="4C5E4640" w14:textId="515B8243" w:rsidR="00F609CB" w:rsidRPr="00432226" w:rsidRDefault="00F609CB" w:rsidP="00432226">
                            <w:pPr>
                              <w:jc w:val="center"/>
                              <w:rPr>
                                <w:rFonts w:ascii="Century Gothic" w:hAnsi="Century Gothic"/>
                              </w:rPr>
                            </w:pPr>
                            <w:r w:rsidRPr="00432226">
                              <w:rPr>
                                <w:rFonts w:ascii="Century Gothic" w:hAnsi="Century Gothic"/>
                              </w:rPr>
                              <w:t>View from the development across the Sunninghill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89E5C" id="Text Box 24" o:spid="_x0000_s1029" type="#_x0000_t202" style="position:absolute;margin-left:308pt;margin-top:70.95pt;width:153pt;height: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" fillcolor="white [3201]" strokeweight=".5pt">
                <v:textbox>
                  <w:txbxContent>
                    <w:p w14:paraId="4C5E4640" w14:textId="515B8243" w:rsidR="00F609CB" w:rsidRPr="00432226" w:rsidRDefault="00F609CB" w:rsidP="00432226">
                      <w:pPr>
                        <w:jc w:val="center"/>
                        <w:rPr>
                          <w:rFonts w:ascii="Century Gothic" w:hAnsi="Century Gothic"/>
                        </w:rPr>
                      </w:pPr>
                      <w:r w:rsidRPr="00432226">
                        <w:rPr>
                          <w:rFonts w:ascii="Century Gothic" w:hAnsi="Century Gothic"/>
                        </w:rPr>
                        <w:t>View from the development across the Sunninghill Road</w:t>
                      </w:r>
                    </w:p>
                  </w:txbxContent>
                </v:textbox>
              </v:shape>
            </w:pict>
          </mc:Fallback>
        </mc:AlternateContent>
      </w:r>
      <w:r w:rsidR="00625C5F" w:rsidRPr="002E4804">
        <w:rPr>
          <w:rFonts w:ascii="Century Gothic" w:hAnsi="Century Gothic"/>
          <w:b/>
          <w:bCs/>
          <w:noProof/>
        </w:rPr>
        <w:drawing>
          <wp:inline distT="0" distB="0" distL="0" distR="0" wp14:anchorId="2D7C0850" wp14:editId="7AA29D7B">
            <wp:extent cx="3533814" cy="2247900"/>
            <wp:effectExtent l="0" t="0" r="0" b="0"/>
            <wp:docPr id="8" name="Picture 8" descr="A street with buildings along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reet with buildings along it&#10;&#10;Description automatically generated with low confidence"/>
                    <pic:cNvPicPr/>
                  </pic:nvPicPr>
                  <pic:blipFill>
                    <a:blip r:embed="rId13"/>
                    <a:stretch>
                      <a:fillRect/>
                    </a:stretch>
                  </pic:blipFill>
                  <pic:spPr>
                    <a:xfrm>
                      <a:off x="0" y="0"/>
                      <a:ext cx="3606334" cy="2294031"/>
                    </a:xfrm>
                    <a:prstGeom prst="rect">
                      <a:avLst/>
                    </a:prstGeom>
                  </pic:spPr>
                </pic:pic>
              </a:graphicData>
            </a:graphic>
          </wp:inline>
        </w:drawing>
      </w:r>
    </w:p>
    <w:p w14:paraId="6B45A0B9" w14:textId="453FDF7E" w:rsidR="008B4FED" w:rsidRPr="002E4804" w:rsidRDefault="008B4FED" w:rsidP="00836E77">
      <w:pPr>
        <w:rPr>
          <w:rFonts w:ascii="Century Gothic" w:hAnsi="Century Gothic"/>
          <w:b/>
          <w:bCs/>
        </w:rPr>
      </w:pPr>
    </w:p>
    <w:p w14:paraId="34243735" w14:textId="09BD5421" w:rsidR="008B4FED" w:rsidRPr="002E4804" w:rsidRDefault="00F609CB" w:rsidP="00836E77">
      <w:pPr>
        <w:rPr>
          <w:rFonts w:ascii="Century Gothic" w:hAnsi="Century Gothic"/>
          <w:b/>
          <w:bCs/>
        </w:rPr>
      </w:pPr>
      <w:r w:rsidRPr="002E4804">
        <w:rPr>
          <w:rFonts w:ascii="Century Gothic" w:hAnsi="Century Gothic"/>
          <w:b/>
          <w:bCs/>
          <w:noProof/>
        </w:rPr>
        <mc:AlternateContent>
          <mc:Choice Requires="wps">
            <w:drawing>
              <wp:anchor distT="0" distB="0" distL="114300" distR="114300" simplePos="0" relativeHeight="251673600" behindDoc="0" locked="0" layoutInCell="1" allowOverlap="1" wp14:anchorId="20BEE17F" wp14:editId="3DCBAAF8">
                <wp:simplePos x="0" y="0"/>
                <wp:positionH relativeFrom="column">
                  <wp:posOffset>4038600</wp:posOffset>
                </wp:positionH>
                <wp:positionV relativeFrom="paragraph">
                  <wp:posOffset>613410</wp:posOffset>
                </wp:positionV>
                <wp:extent cx="1943100" cy="901700"/>
                <wp:effectExtent l="0" t="0" r="12700" b="12700"/>
                <wp:wrapNone/>
                <wp:docPr id="25" name="Text Box 25"/>
                <wp:cNvGraphicFramePr/>
                <a:graphic xmlns:a="http://schemas.openxmlformats.org/drawingml/2006/main">
                  <a:graphicData uri="http://schemas.microsoft.com/office/word/2010/wordprocessingShape">
                    <wps:wsp>
                      <wps:cNvSpPr txBox="1"/>
                      <wps:spPr>
                        <a:xfrm>
                          <a:off x="0" y="0"/>
                          <a:ext cx="1943100" cy="901700"/>
                        </a:xfrm>
                        <a:prstGeom prst="rect">
                          <a:avLst/>
                        </a:prstGeom>
                        <a:solidFill>
                          <a:schemeClr val="lt1"/>
                        </a:solidFill>
                        <a:ln w="6350">
                          <a:solidFill>
                            <a:prstClr val="black"/>
                          </a:solidFill>
                        </a:ln>
                      </wps:spPr>
                      <wps:txbx>
                        <w:txbxContent>
                          <w:p w14:paraId="0008FBAD" w14:textId="54AB46A4" w:rsidR="00F609CB" w:rsidRPr="002E4804" w:rsidRDefault="00F609CB" w:rsidP="007301CB">
                            <w:pPr>
                              <w:jc w:val="center"/>
                              <w:rPr>
                                <w:rFonts w:ascii="Century Gothic" w:hAnsi="Century Gothic"/>
                              </w:rPr>
                            </w:pPr>
                            <w:r w:rsidRPr="002E4804">
                              <w:rPr>
                                <w:rFonts w:ascii="Century Gothic" w:hAnsi="Century Gothic"/>
                              </w:rPr>
                              <w:t>View from Sunninghill Road towards the new development and Kings Road.</w:t>
                            </w:r>
                          </w:p>
                          <w:p w14:paraId="73ABC0EF" w14:textId="72983265" w:rsidR="00F609CB" w:rsidRDefault="00F609CB" w:rsidP="007301CB">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EE17F" id="Text Box 25" o:spid="_x0000_s1030" type="#_x0000_t202" style="position:absolute;margin-left:318pt;margin-top:48.3pt;width:153pt;height:7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" fillcolor="white [3201]" strokeweight=".5pt">
                <v:textbox>
                  <w:txbxContent>
                    <w:p w14:paraId="0008FBAD" w14:textId="54AB46A4" w:rsidR="00F609CB" w:rsidRPr="002E4804" w:rsidRDefault="00F609CB" w:rsidP="007301CB">
                      <w:pPr>
                        <w:jc w:val="center"/>
                        <w:rPr>
                          <w:rFonts w:ascii="Century Gothic" w:hAnsi="Century Gothic"/>
                        </w:rPr>
                      </w:pPr>
                      <w:r w:rsidRPr="002E4804">
                        <w:rPr>
                          <w:rFonts w:ascii="Century Gothic" w:hAnsi="Century Gothic"/>
                        </w:rPr>
                        <w:t>View from Sunninghill Road towards the new development and Kings Road.</w:t>
                      </w:r>
                    </w:p>
                    <w:p w14:paraId="73ABC0EF" w14:textId="72983265" w:rsidR="00F609CB" w:rsidRDefault="00F609CB" w:rsidP="007301CB">
                      <w:pPr>
                        <w:jc w:val="center"/>
                      </w:pPr>
                      <w:r>
                        <w:t>.</w:t>
                      </w:r>
                    </w:p>
                  </w:txbxContent>
                </v:textbox>
              </v:shape>
            </w:pict>
          </mc:Fallback>
        </mc:AlternateContent>
      </w:r>
      <w:r w:rsidR="008B4FED" w:rsidRPr="002E4804">
        <w:rPr>
          <w:rFonts w:ascii="Century Gothic" w:hAnsi="Century Gothic"/>
          <w:b/>
          <w:bCs/>
          <w:noProof/>
        </w:rPr>
        <w:drawing>
          <wp:inline distT="0" distB="0" distL="0" distR="0" wp14:anchorId="19BD8C74" wp14:editId="3F513AD9">
            <wp:extent cx="3568700" cy="2374093"/>
            <wp:effectExtent l="0" t="0" r="0" b="1270"/>
            <wp:docPr id="11" name="Picture 11" descr="A row of cars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ow of cars parked on the side of a road&#10;&#10;Description automatically generated with medium confidence"/>
                    <pic:cNvPicPr/>
                  </pic:nvPicPr>
                  <pic:blipFill>
                    <a:blip r:embed="rId14"/>
                    <a:stretch>
                      <a:fillRect/>
                    </a:stretch>
                  </pic:blipFill>
                  <pic:spPr>
                    <a:xfrm>
                      <a:off x="0" y="0"/>
                      <a:ext cx="3586870" cy="2386180"/>
                    </a:xfrm>
                    <a:prstGeom prst="rect">
                      <a:avLst/>
                    </a:prstGeom>
                  </pic:spPr>
                </pic:pic>
              </a:graphicData>
            </a:graphic>
          </wp:inline>
        </w:drawing>
      </w:r>
    </w:p>
    <w:p w14:paraId="3A46A0DF" w14:textId="67B9608A" w:rsidR="008B4FED" w:rsidRPr="002E4804" w:rsidRDefault="008B4FED" w:rsidP="00836E77">
      <w:pPr>
        <w:rPr>
          <w:rFonts w:ascii="Century Gothic" w:hAnsi="Century Gothic"/>
          <w:b/>
          <w:bCs/>
        </w:rPr>
      </w:pPr>
    </w:p>
    <w:p w14:paraId="1C6EAA7A" w14:textId="62950D2E" w:rsidR="008B4FED" w:rsidRPr="002E4804" w:rsidRDefault="009165CD" w:rsidP="00836E77">
      <w:pPr>
        <w:rPr>
          <w:rFonts w:ascii="Century Gothic" w:hAnsi="Century Gothic"/>
          <w:b/>
          <w:bCs/>
        </w:rPr>
      </w:pPr>
      <w:r w:rsidRPr="002E4804">
        <w:rPr>
          <w:rFonts w:ascii="Century Gothic" w:hAnsi="Century Gothic"/>
          <w:b/>
          <w:bCs/>
          <w:noProof/>
        </w:rPr>
        <mc:AlternateContent>
          <mc:Choice Requires="wps">
            <w:drawing>
              <wp:anchor distT="0" distB="0" distL="114300" distR="114300" simplePos="0" relativeHeight="251675648" behindDoc="0" locked="0" layoutInCell="1" allowOverlap="1" wp14:anchorId="04A55D26" wp14:editId="19341484">
                <wp:simplePos x="0" y="0"/>
                <wp:positionH relativeFrom="column">
                  <wp:posOffset>4064000</wp:posOffset>
                </wp:positionH>
                <wp:positionV relativeFrom="paragraph">
                  <wp:posOffset>933450</wp:posOffset>
                </wp:positionV>
                <wp:extent cx="1943100" cy="850900"/>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1943100" cy="850900"/>
                        </a:xfrm>
                        <a:prstGeom prst="rect">
                          <a:avLst/>
                        </a:prstGeom>
                        <a:solidFill>
                          <a:schemeClr val="lt1"/>
                        </a:solidFill>
                        <a:ln w="6350">
                          <a:solidFill>
                            <a:prstClr val="black"/>
                          </a:solidFill>
                        </a:ln>
                      </wps:spPr>
                      <wps:txbx>
                        <w:txbxContent>
                          <w:p w14:paraId="3D3308A2" w14:textId="7E03BDC7" w:rsidR="009165CD" w:rsidRPr="002E4804" w:rsidRDefault="009165CD" w:rsidP="002E4804">
                            <w:pPr>
                              <w:jc w:val="center"/>
                              <w:rPr>
                                <w:rFonts w:ascii="Century Gothic" w:hAnsi="Century Gothic"/>
                              </w:rPr>
                            </w:pPr>
                            <w:r w:rsidRPr="002E4804">
                              <w:rPr>
                                <w:rFonts w:ascii="Century Gothic" w:hAnsi="Century Gothic"/>
                              </w:rPr>
                              <w:t>View of the S side of Kings Road looking towards the Cordes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55D26" id="Text Box 26" o:spid="_x0000_s1031" type="#_x0000_t202" style="position:absolute;margin-left:320pt;margin-top:73.5pt;width:153pt;height:6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" fillcolor="white [3201]" strokeweight=".5pt">
                <v:textbox>
                  <w:txbxContent>
                    <w:p w14:paraId="3D3308A2" w14:textId="7E03BDC7" w:rsidR="009165CD" w:rsidRPr="002E4804" w:rsidRDefault="009165CD" w:rsidP="002E4804">
                      <w:pPr>
                        <w:jc w:val="center"/>
                        <w:rPr>
                          <w:rFonts w:ascii="Century Gothic" w:hAnsi="Century Gothic"/>
                        </w:rPr>
                      </w:pPr>
                      <w:r w:rsidRPr="002E4804">
                        <w:rPr>
                          <w:rFonts w:ascii="Century Gothic" w:hAnsi="Century Gothic"/>
                        </w:rPr>
                        <w:t>View of the S side of Kings Road looking towards the Cordes Hall</w:t>
                      </w:r>
                    </w:p>
                  </w:txbxContent>
                </v:textbox>
              </v:shape>
            </w:pict>
          </mc:Fallback>
        </mc:AlternateContent>
      </w:r>
      <w:r w:rsidR="008B4FED" w:rsidRPr="002E4804">
        <w:rPr>
          <w:rFonts w:ascii="Century Gothic" w:hAnsi="Century Gothic"/>
          <w:b/>
          <w:bCs/>
          <w:noProof/>
        </w:rPr>
        <w:drawing>
          <wp:inline distT="0" distB="0" distL="0" distR="0" wp14:anchorId="54E3A6FA" wp14:editId="4178DC1C">
            <wp:extent cx="3568700" cy="2565003"/>
            <wp:effectExtent l="0" t="0" r="0" b="635"/>
            <wp:docPr id="14" name="Picture 14" descr="A row of hou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ow of houses&#10;&#10;Description automatically generated with low confidence"/>
                    <pic:cNvPicPr/>
                  </pic:nvPicPr>
                  <pic:blipFill>
                    <a:blip r:embed="rId15"/>
                    <a:stretch>
                      <a:fillRect/>
                    </a:stretch>
                  </pic:blipFill>
                  <pic:spPr>
                    <a:xfrm>
                      <a:off x="0" y="0"/>
                      <a:ext cx="3589656" cy="2580065"/>
                    </a:xfrm>
                    <a:prstGeom prst="rect">
                      <a:avLst/>
                    </a:prstGeom>
                  </pic:spPr>
                </pic:pic>
              </a:graphicData>
            </a:graphic>
          </wp:inline>
        </w:drawing>
      </w:r>
    </w:p>
    <w:p w14:paraId="6C8F7BB5" w14:textId="53CF6909" w:rsidR="008B4FED" w:rsidRPr="002E4804" w:rsidRDefault="008B4FED" w:rsidP="00836E77">
      <w:pPr>
        <w:rPr>
          <w:rFonts w:ascii="Century Gothic" w:hAnsi="Century Gothic"/>
          <w:b/>
          <w:bCs/>
        </w:rPr>
      </w:pPr>
    </w:p>
    <w:p w14:paraId="5BBBAB6C" w14:textId="5FEE50AA" w:rsidR="008B4FED" w:rsidRPr="002E4804" w:rsidRDefault="008B4FED" w:rsidP="00836E77">
      <w:pPr>
        <w:rPr>
          <w:rFonts w:ascii="Century Gothic" w:hAnsi="Century Gothic"/>
          <w:b/>
          <w:bCs/>
        </w:rPr>
      </w:pPr>
    </w:p>
    <w:p w14:paraId="38C5C0C5" w14:textId="23CF1FF8" w:rsidR="008B4FED" w:rsidRPr="002E4804" w:rsidRDefault="008B4FED" w:rsidP="00836E77">
      <w:pPr>
        <w:rPr>
          <w:rFonts w:ascii="Century Gothic" w:hAnsi="Century Gothic"/>
          <w:b/>
          <w:bCs/>
        </w:rPr>
      </w:pPr>
    </w:p>
    <w:p w14:paraId="14C9FF7D" w14:textId="10078686" w:rsidR="008B4FED" w:rsidRPr="002E4804" w:rsidRDefault="008B4FED" w:rsidP="00836E77">
      <w:pPr>
        <w:rPr>
          <w:rFonts w:ascii="Century Gothic" w:hAnsi="Century Gothic"/>
          <w:b/>
          <w:bCs/>
        </w:rPr>
      </w:pPr>
    </w:p>
    <w:p w14:paraId="786956E1" w14:textId="0B277980" w:rsidR="008B4FED" w:rsidRPr="002E4804" w:rsidRDefault="002D25B6" w:rsidP="00836E77">
      <w:pPr>
        <w:rPr>
          <w:rFonts w:ascii="Century Gothic" w:hAnsi="Century Gothic"/>
          <w:b/>
          <w:bCs/>
        </w:rPr>
      </w:pPr>
      <w:r w:rsidRPr="002E4804">
        <w:rPr>
          <w:rFonts w:ascii="Century Gothic" w:hAnsi="Century Gothic"/>
          <w:b/>
          <w:bCs/>
          <w:noProof/>
        </w:rPr>
        <w:lastRenderedPageBreak/>
        <mc:AlternateContent>
          <mc:Choice Requires="wps">
            <w:drawing>
              <wp:anchor distT="0" distB="0" distL="114300" distR="114300" simplePos="0" relativeHeight="251677696" behindDoc="0" locked="0" layoutInCell="1" allowOverlap="1" wp14:anchorId="4E66AB3B" wp14:editId="20CA9B63">
                <wp:simplePos x="0" y="0"/>
                <wp:positionH relativeFrom="column">
                  <wp:posOffset>4038600</wp:posOffset>
                </wp:positionH>
                <wp:positionV relativeFrom="paragraph">
                  <wp:posOffset>777875</wp:posOffset>
                </wp:positionV>
                <wp:extent cx="1943100" cy="520700"/>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1943100" cy="520700"/>
                        </a:xfrm>
                        <a:prstGeom prst="rect">
                          <a:avLst/>
                        </a:prstGeom>
                        <a:solidFill>
                          <a:schemeClr val="lt1"/>
                        </a:solidFill>
                        <a:ln w="6350">
                          <a:solidFill>
                            <a:prstClr val="black"/>
                          </a:solidFill>
                        </a:ln>
                      </wps:spPr>
                      <wps:txbx>
                        <w:txbxContent>
                          <w:p w14:paraId="020CB74C" w14:textId="77D6F3F7" w:rsidR="002D25B6" w:rsidRPr="002E4804" w:rsidRDefault="002D25B6" w:rsidP="002E4804">
                            <w:pPr>
                              <w:jc w:val="center"/>
                              <w:rPr>
                                <w:rFonts w:ascii="Century Gothic" w:hAnsi="Century Gothic"/>
                              </w:rPr>
                            </w:pPr>
                            <w:r w:rsidRPr="002E4804">
                              <w:rPr>
                                <w:rFonts w:ascii="Century Gothic" w:hAnsi="Century Gothic"/>
                              </w:rPr>
                              <w:t>View of St Michael’s School from the High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6AB3B" id="Text Box 27" o:spid="_x0000_s1032" type="#_x0000_t202" style="position:absolute;margin-left:318pt;margin-top:61.25pt;width:153pt;height:4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" fillcolor="white [3201]" strokeweight=".5pt">
                <v:textbox>
                  <w:txbxContent>
                    <w:p w14:paraId="020CB74C" w14:textId="77D6F3F7" w:rsidR="002D25B6" w:rsidRPr="002E4804" w:rsidRDefault="002D25B6" w:rsidP="002E4804">
                      <w:pPr>
                        <w:jc w:val="center"/>
                        <w:rPr>
                          <w:rFonts w:ascii="Century Gothic" w:hAnsi="Century Gothic"/>
                        </w:rPr>
                      </w:pPr>
                      <w:r w:rsidRPr="002E4804">
                        <w:rPr>
                          <w:rFonts w:ascii="Century Gothic" w:hAnsi="Century Gothic"/>
                        </w:rPr>
                        <w:t>View of St Michael’s School from the High Street</w:t>
                      </w:r>
                    </w:p>
                  </w:txbxContent>
                </v:textbox>
              </v:shape>
            </w:pict>
          </mc:Fallback>
        </mc:AlternateContent>
      </w:r>
      <w:r w:rsidR="008B4FED" w:rsidRPr="002E4804">
        <w:rPr>
          <w:rFonts w:ascii="Century Gothic" w:hAnsi="Century Gothic"/>
          <w:b/>
          <w:bCs/>
          <w:noProof/>
        </w:rPr>
        <w:drawing>
          <wp:inline distT="0" distB="0" distL="0" distR="0" wp14:anchorId="71BB5EC6" wp14:editId="27C7C954">
            <wp:extent cx="3568700" cy="2273687"/>
            <wp:effectExtent l="0" t="0" r="0" b="0"/>
            <wp:docPr id="12" name="Picture 12" descr="A picture containing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sky, grass&#10;&#10;Description automatically generated"/>
                    <pic:cNvPicPr/>
                  </pic:nvPicPr>
                  <pic:blipFill>
                    <a:blip r:embed="rId16"/>
                    <a:stretch>
                      <a:fillRect/>
                    </a:stretch>
                  </pic:blipFill>
                  <pic:spPr>
                    <a:xfrm>
                      <a:off x="0" y="0"/>
                      <a:ext cx="3597678" cy="2292149"/>
                    </a:xfrm>
                    <a:prstGeom prst="rect">
                      <a:avLst/>
                    </a:prstGeom>
                  </pic:spPr>
                </pic:pic>
              </a:graphicData>
            </a:graphic>
          </wp:inline>
        </w:drawing>
      </w:r>
    </w:p>
    <w:p w14:paraId="06BCBF8D" w14:textId="61914E1B" w:rsidR="008B4FED" w:rsidRPr="002E4804" w:rsidRDefault="008B4FED" w:rsidP="00836E77">
      <w:pPr>
        <w:rPr>
          <w:rFonts w:ascii="Century Gothic" w:hAnsi="Century Gothic"/>
          <w:b/>
          <w:bCs/>
        </w:rPr>
      </w:pPr>
    </w:p>
    <w:p w14:paraId="1E6E41CB" w14:textId="06DED660" w:rsidR="00814D30" w:rsidRPr="002E4804" w:rsidRDefault="00814D30" w:rsidP="00836E77">
      <w:pPr>
        <w:rPr>
          <w:rFonts w:ascii="Century Gothic" w:hAnsi="Century Gothic"/>
          <w:b/>
          <w:bCs/>
        </w:rPr>
      </w:pPr>
    </w:p>
    <w:p w14:paraId="2DD2DB3F" w14:textId="0D31C679" w:rsidR="00814D30" w:rsidRPr="002E4804" w:rsidRDefault="00814D30" w:rsidP="00836E77">
      <w:pPr>
        <w:rPr>
          <w:rFonts w:ascii="Century Gothic" w:hAnsi="Century Gothic"/>
          <w:b/>
          <w:bCs/>
        </w:rPr>
      </w:pPr>
    </w:p>
    <w:p w14:paraId="3611E8B4" w14:textId="77777777" w:rsidR="007301CB" w:rsidRPr="002E4804" w:rsidRDefault="007301CB">
      <w:pPr>
        <w:rPr>
          <w:rFonts w:ascii="Century Gothic" w:hAnsi="Century Gothic"/>
          <w:b/>
          <w:bCs/>
        </w:rPr>
      </w:pPr>
      <w:r w:rsidRPr="002E4804">
        <w:rPr>
          <w:rFonts w:ascii="Century Gothic" w:hAnsi="Century Gothic"/>
          <w:b/>
          <w:bCs/>
        </w:rPr>
        <w:br w:type="page"/>
      </w:r>
    </w:p>
    <w:p w14:paraId="4997C77B" w14:textId="5FFFC08D" w:rsidR="00814D30" w:rsidRPr="002E4804" w:rsidRDefault="00814D30" w:rsidP="00836E77">
      <w:pPr>
        <w:rPr>
          <w:rFonts w:ascii="Century Gothic" w:hAnsi="Century Gothic"/>
          <w:b/>
          <w:bCs/>
        </w:rPr>
      </w:pPr>
      <w:r w:rsidRPr="002E4804">
        <w:rPr>
          <w:rFonts w:ascii="Century Gothic" w:hAnsi="Century Gothic"/>
          <w:b/>
          <w:bCs/>
        </w:rPr>
        <w:lastRenderedPageBreak/>
        <w:t xml:space="preserve">APPENDIX B. </w:t>
      </w:r>
      <w:r w:rsidR="006563E9" w:rsidRPr="002E4804">
        <w:rPr>
          <w:rFonts w:ascii="Century Gothic" w:hAnsi="Century Gothic"/>
          <w:b/>
          <w:bCs/>
        </w:rPr>
        <w:t xml:space="preserve">APPROX </w:t>
      </w:r>
      <w:r w:rsidRPr="002E4804">
        <w:rPr>
          <w:rFonts w:ascii="Century Gothic" w:hAnsi="Century Gothic"/>
          <w:b/>
          <w:bCs/>
        </w:rPr>
        <w:t>VIEWS BLOCKED BY DEVELOPMENT</w:t>
      </w:r>
    </w:p>
    <w:p w14:paraId="2AC3ECF1" w14:textId="77777777" w:rsidR="007301CB" w:rsidRPr="002E4804" w:rsidRDefault="007301CB" w:rsidP="00836E77">
      <w:pPr>
        <w:rPr>
          <w:rFonts w:ascii="Century Gothic" w:hAnsi="Century Gothic"/>
          <w:b/>
          <w:bCs/>
        </w:rPr>
      </w:pPr>
    </w:p>
    <w:p w14:paraId="006FE28B" w14:textId="011D548E" w:rsidR="00814D30" w:rsidRDefault="006563E9" w:rsidP="00836E77">
      <w:pPr>
        <w:rPr>
          <w:b/>
          <w:bCs/>
        </w:rPr>
      </w:pPr>
      <w:r w:rsidRPr="002E4804">
        <w:rPr>
          <w:rFonts w:ascii="Century Gothic" w:hAnsi="Century Gothic"/>
          <w:b/>
          <w:bCs/>
          <w:noProof/>
        </w:rPr>
        <mc:AlternateContent>
          <mc:Choice Requires="wpi">
            <w:drawing>
              <wp:anchor distT="0" distB="0" distL="114300" distR="114300" simplePos="0" relativeHeight="251701248" behindDoc="0" locked="0" layoutInCell="1" allowOverlap="1" wp14:anchorId="603E0B7C" wp14:editId="0DDA5307">
                <wp:simplePos x="0" y="0"/>
                <wp:positionH relativeFrom="column">
                  <wp:posOffset>3481460</wp:posOffset>
                </wp:positionH>
                <wp:positionV relativeFrom="paragraph">
                  <wp:posOffset>686655</wp:posOffset>
                </wp:positionV>
                <wp:extent cx="715320" cy="492840"/>
                <wp:effectExtent l="50800" t="50800" r="46990" b="53340"/>
                <wp:wrapNone/>
                <wp:docPr id="91" name="Ink 91"/>
                <wp:cNvGraphicFramePr/>
                <a:graphic xmlns:a="http://schemas.openxmlformats.org/drawingml/2006/main">
                  <a:graphicData uri="http://schemas.microsoft.com/office/word/2010/wordprocessingInk">
                    <w14:contentPart bwMode="auto" r:id="rId17">
                      <w14:nvContentPartPr>
                        <w14:cNvContentPartPr/>
                      </w14:nvContentPartPr>
                      <w14:xfrm>
                        <a:off x="0" y="0"/>
                        <a:ext cx="715320" cy="492840"/>
                      </w14:xfrm>
                    </w14:contentPart>
                  </a:graphicData>
                </a:graphic>
              </wp:anchor>
            </w:drawing>
          </mc:Choice>
          <mc:Fallback>
            <w:pict>
              <v:shapetype w14:anchorId="495EFD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1" o:spid="_x0000_s1026" type="#_x0000_t75" style="position:absolute;margin-left:272.75pt;margin-top:52.65pt;width:59.15pt;height:41.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">
                <v:imagedata r:id="rId18" o:title=""/>
              </v:shape>
            </w:pict>
          </mc:Fallback>
        </mc:AlternateContent>
      </w:r>
      <w:r w:rsidR="008C04E7" w:rsidRPr="002E4804">
        <w:rPr>
          <w:rFonts w:ascii="Century Gothic" w:hAnsi="Century Gothic"/>
          <w:b/>
          <w:bCs/>
          <w:noProof/>
        </w:rPr>
        <mc:AlternateContent>
          <mc:Choice Requires="wpi">
            <w:drawing>
              <wp:anchor distT="0" distB="0" distL="114300" distR="114300" simplePos="0" relativeHeight="251700224" behindDoc="0" locked="0" layoutInCell="1" allowOverlap="1" wp14:anchorId="174501AA" wp14:editId="6DE66EE5">
                <wp:simplePos x="0" y="0"/>
                <wp:positionH relativeFrom="column">
                  <wp:posOffset>2864780</wp:posOffset>
                </wp:positionH>
                <wp:positionV relativeFrom="paragraph">
                  <wp:posOffset>2350215</wp:posOffset>
                </wp:positionV>
                <wp:extent cx="2239200" cy="1141560"/>
                <wp:effectExtent l="38100" t="50800" r="46990" b="52705"/>
                <wp:wrapNone/>
                <wp:docPr id="90" name="Ink 90"/>
                <wp:cNvGraphicFramePr/>
                <a:graphic xmlns:a="http://schemas.openxmlformats.org/drawingml/2006/main">
                  <a:graphicData uri="http://schemas.microsoft.com/office/word/2010/wordprocessingInk">
                    <w14:contentPart bwMode="auto" r:id="rId19">
                      <w14:nvContentPartPr>
                        <w14:cNvContentPartPr/>
                      </w14:nvContentPartPr>
                      <w14:xfrm>
                        <a:off x="0" y="0"/>
                        <a:ext cx="2239200" cy="1141560"/>
                      </w14:xfrm>
                    </w14:contentPart>
                  </a:graphicData>
                </a:graphic>
              </wp:anchor>
            </w:drawing>
          </mc:Choice>
          <mc:Fallback>
            <w:pict>
              <v:shape w14:anchorId="1AF5A9B6" id="Ink 90" o:spid="_x0000_s1026" type="#_x0000_t75" style="position:absolute;margin-left:224.15pt;margin-top:183.65pt;width:179.1pt;height:92.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">
                <v:imagedata r:id="rId20" o:title=""/>
              </v:shape>
            </w:pict>
          </mc:Fallback>
        </mc:AlternateContent>
      </w:r>
      <w:r w:rsidR="008C04E7" w:rsidRPr="002E4804">
        <w:rPr>
          <w:rFonts w:ascii="Century Gothic" w:hAnsi="Century Gothic"/>
          <w:b/>
          <w:bCs/>
          <w:noProof/>
        </w:rPr>
        <mc:AlternateContent>
          <mc:Choice Requires="wpi">
            <w:drawing>
              <wp:anchor distT="0" distB="0" distL="114300" distR="114300" simplePos="0" relativeHeight="251699200" behindDoc="0" locked="0" layoutInCell="1" allowOverlap="1" wp14:anchorId="67498D04" wp14:editId="6AD96256">
                <wp:simplePos x="0" y="0"/>
                <wp:positionH relativeFrom="column">
                  <wp:posOffset>594360</wp:posOffset>
                </wp:positionH>
                <wp:positionV relativeFrom="paragraph">
                  <wp:posOffset>3543935</wp:posOffset>
                </wp:positionV>
                <wp:extent cx="126365" cy="55880"/>
                <wp:effectExtent l="50800" t="50800" r="51435" b="58420"/>
                <wp:wrapNone/>
                <wp:docPr id="89" name="Ink 89"/>
                <wp:cNvGraphicFramePr/>
                <a:graphic xmlns:a="http://schemas.openxmlformats.org/drawingml/2006/main">
                  <a:graphicData uri="http://schemas.microsoft.com/office/word/2010/wordprocessingInk">
                    <w14:contentPart bwMode="auto" r:id="rId21">
                      <w14:nvContentPartPr>
                        <w14:cNvContentPartPr/>
                      </w14:nvContentPartPr>
                      <w14:xfrm>
                        <a:off x="0" y="0"/>
                        <a:ext cx="126365" cy="55880"/>
                      </w14:xfrm>
                    </w14:contentPart>
                  </a:graphicData>
                </a:graphic>
              </wp:anchor>
            </w:drawing>
          </mc:Choice>
          <mc:Fallback>
            <w:pict>
              <v:shape w14:anchorId="47AF98B9" id="Ink 89" o:spid="_x0000_s1026" type="#_x0000_t75" style="position:absolute;margin-left:45.4pt;margin-top:277.65pt;width:12.75pt;height:7.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">
                <v:imagedata r:id="rId22" o:title=""/>
              </v:shape>
            </w:pict>
          </mc:Fallback>
        </mc:AlternateContent>
      </w:r>
      <w:r w:rsidR="008C04E7" w:rsidRPr="002E4804">
        <w:rPr>
          <w:rFonts w:ascii="Century Gothic" w:hAnsi="Century Gothic"/>
          <w:b/>
          <w:bCs/>
          <w:noProof/>
        </w:rPr>
        <mc:AlternateContent>
          <mc:Choice Requires="wpi">
            <w:drawing>
              <wp:anchor distT="0" distB="0" distL="114300" distR="114300" simplePos="0" relativeHeight="251694080" behindDoc="0" locked="0" layoutInCell="1" allowOverlap="1" wp14:anchorId="21089F90" wp14:editId="7E414F59">
                <wp:simplePos x="0" y="0"/>
                <wp:positionH relativeFrom="column">
                  <wp:posOffset>727820</wp:posOffset>
                </wp:positionH>
                <wp:positionV relativeFrom="paragraph">
                  <wp:posOffset>3599995</wp:posOffset>
                </wp:positionV>
                <wp:extent cx="360" cy="360"/>
                <wp:effectExtent l="50800" t="50800" r="50800" b="50800"/>
                <wp:wrapNone/>
                <wp:docPr id="84" name="Ink 84"/>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7F8BB205" id="Ink 84" o:spid="_x0000_s1026" type="#_x0000_t75" style="position:absolute;margin-left:55.9pt;margin-top:282.05pt;width:2.9pt;height:2.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">
                <v:imagedata r:id="rId24" o:title=""/>
              </v:shape>
            </w:pict>
          </mc:Fallback>
        </mc:AlternateContent>
      </w:r>
      <w:r w:rsidR="008C04E7" w:rsidRPr="002E4804">
        <w:rPr>
          <w:rFonts w:ascii="Century Gothic" w:hAnsi="Century Gothic"/>
          <w:b/>
          <w:bCs/>
          <w:noProof/>
        </w:rPr>
        <mc:AlternateContent>
          <mc:Choice Requires="wpi">
            <w:drawing>
              <wp:anchor distT="0" distB="0" distL="114300" distR="114300" simplePos="0" relativeHeight="251693056" behindDoc="0" locked="0" layoutInCell="1" allowOverlap="1" wp14:anchorId="4BA8CC4F" wp14:editId="2208A775">
                <wp:simplePos x="0" y="0"/>
                <wp:positionH relativeFrom="column">
                  <wp:posOffset>378260</wp:posOffset>
                </wp:positionH>
                <wp:positionV relativeFrom="paragraph">
                  <wp:posOffset>6751435</wp:posOffset>
                </wp:positionV>
                <wp:extent cx="1262880" cy="664920"/>
                <wp:effectExtent l="50800" t="50800" r="58420" b="59055"/>
                <wp:wrapNone/>
                <wp:docPr id="83" name="Ink 83"/>
                <wp:cNvGraphicFramePr/>
                <a:graphic xmlns:a="http://schemas.openxmlformats.org/drawingml/2006/main">
                  <a:graphicData uri="http://schemas.microsoft.com/office/word/2010/wordprocessingInk">
                    <w14:contentPart bwMode="auto" r:id="rId25">
                      <w14:nvContentPartPr>
                        <w14:cNvContentPartPr/>
                      </w14:nvContentPartPr>
                      <w14:xfrm>
                        <a:off x="0" y="0"/>
                        <a:ext cx="1262880" cy="664920"/>
                      </w14:xfrm>
                    </w14:contentPart>
                  </a:graphicData>
                </a:graphic>
              </wp:anchor>
            </w:drawing>
          </mc:Choice>
          <mc:Fallback>
            <w:pict>
              <v:shape w14:anchorId="604220DF" id="Ink 83" o:spid="_x0000_s1026" type="#_x0000_t75" style="position:absolute;margin-left:28.4pt;margin-top:530.2pt;width:102.3pt;height:55.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">
                <v:imagedata r:id="rId26" o:title=""/>
              </v:shape>
            </w:pict>
          </mc:Fallback>
        </mc:AlternateContent>
      </w:r>
      <w:r w:rsidR="00EF5776" w:rsidRPr="002E4804">
        <w:rPr>
          <w:rFonts w:ascii="Century Gothic" w:hAnsi="Century Gothic"/>
          <w:b/>
          <w:bCs/>
          <w:noProof/>
        </w:rPr>
        <mc:AlternateContent>
          <mc:Choice Requires="wpi">
            <w:drawing>
              <wp:anchor distT="0" distB="0" distL="114300" distR="114300" simplePos="0" relativeHeight="251692032" behindDoc="0" locked="0" layoutInCell="1" allowOverlap="1" wp14:anchorId="7123F953" wp14:editId="75AE1AA0">
                <wp:simplePos x="0" y="0"/>
                <wp:positionH relativeFrom="column">
                  <wp:posOffset>408500</wp:posOffset>
                </wp:positionH>
                <wp:positionV relativeFrom="paragraph">
                  <wp:posOffset>7287115</wp:posOffset>
                </wp:positionV>
                <wp:extent cx="360" cy="360"/>
                <wp:effectExtent l="50800" t="50800" r="50800" b="50800"/>
                <wp:wrapNone/>
                <wp:docPr id="82" name="Ink 82"/>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366EBBBA" id="Ink 82" o:spid="_x0000_s1026" type="#_x0000_t75" style="position:absolute;margin-left:30.75pt;margin-top:572.4pt;width:2.9pt;height:2.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">
                <v:imagedata r:id="rId24" o:title=""/>
              </v:shape>
            </w:pict>
          </mc:Fallback>
        </mc:AlternateContent>
      </w:r>
      <w:r w:rsidR="00EF5776" w:rsidRPr="002E4804">
        <w:rPr>
          <w:rFonts w:ascii="Century Gothic" w:hAnsi="Century Gothic"/>
          <w:b/>
          <w:bCs/>
          <w:noProof/>
        </w:rPr>
        <mc:AlternateContent>
          <mc:Choice Requires="wpi">
            <w:drawing>
              <wp:anchor distT="0" distB="0" distL="114300" distR="114300" simplePos="0" relativeHeight="251691008" behindDoc="0" locked="0" layoutInCell="1" allowOverlap="1" wp14:anchorId="0274D9AA" wp14:editId="5E13BDDA">
                <wp:simplePos x="0" y="0"/>
                <wp:positionH relativeFrom="column">
                  <wp:posOffset>2870540</wp:posOffset>
                </wp:positionH>
                <wp:positionV relativeFrom="paragraph">
                  <wp:posOffset>4419015</wp:posOffset>
                </wp:positionV>
                <wp:extent cx="1796760" cy="1127520"/>
                <wp:effectExtent l="38100" t="50800" r="45085" b="53975"/>
                <wp:wrapNone/>
                <wp:docPr id="80" name="Ink 80"/>
                <wp:cNvGraphicFramePr/>
                <a:graphic xmlns:a="http://schemas.openxmlformats.org/drawingml/2006/main">
                  <a:graphicData uri="http://schemas.microsoft.com/office/word/2010/wordprocessingInk">
                    <w14:contentPart bwMode="auto" r:id="rId28">
                      <w14:nvContentPartPr>
                        <w14:cNvContentPartPr/>
                      </w14:nvContentPartPr>
                      <w14:xfrm>
                        <a:off x="0" y="0"/>
                        <a:ext cx="1796760" cy="1127520"/>
                      </w14:xfrm>
                    </w14:contentPart>
                  </a:graphicData>
                </a:graphic>
              </wp:anchor>
            </w:drawing>
          </mc:Choice>
          <mc:Fallback>
            <w:pict>
              <v:shape w14:anchorId="134835E5" id="Ink 80" o:spid="_x0000_s1026" type="#_x0000_t75" style="position:absolute;margin-left:224.65pt;margin-top:346.55pt;width:144.35pt;height:91.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">
                <v:imagedata r:id="rId29" o:title=""/>
              </v:shape>
            </w:pict>
          </mc:Fallback>
        </mc:AlternateContent>
      </w:r>
      <w:r w:rsidR="007301CB" w:rsidRPr="002E4804">
        <w:rPr>
          <w:rFonts w:ascii="Century Gothic" w:hAnsi="Century Gothic"/>
          <w:b/>
          <w:bCs/>
          <w:noProof/>
        </w:rPr>
        <mc:AlternateContent>
          <mc:Choice Requires="wpi">
            <w:drawing>
              <wp:anchor distT="0" distB="0" distL="114300" distR="114300" simplePos="0" relativeHeight="251689984" behindDoc="0" locked="0" layoutInCell="1" allowOverlap="1" wp14:anchorId="14BFFF54" wp14:editId="68937603">
                <wp:simplePos x="0" y="0"/>
                <wp:positionH relativeFrom="column">
                  <wp:posOffset>26180</wp:posOffset>
                </wp:positionH>
                <wp:positionV relativeFrom="paragraph">
                  <wp:posOffset>4051715</wp:posOffset>
                </wp:positionV>
                <wp:extent cx="2272320" cy="1426680"/>
                <wp:effectExtent l="38100" t="50800" r="64770" b="59690"/>
                <wp:wrapNone/>
                <wp:docPr id="79" name="Ink 79"/>
                <wp:cNvGraphicFramePr/>
                <a:graphic xmlns:a="http://schemas.openxmlformats.org/drawingml/2006/main">
                  <a:graphicData uri="http://schemas.microsoft.com/office/word/2010/wordprocessingInk">
                    <w14:contentPart bwMode="auto" r:id="rId30">
                      <w14:nvContentPartPr>
                        <w14:cNvContentPartPr/>
                      </w14:nvContentPartPr>
                      <w14:xfrm>
                        <a:off x="0" y="0"/>
                        <a:ext cx="2272320" cy="1426680"/>
                      </w14:xfrm>
                    </w14:contentPart>
                  </a:graphicData>
                </a:graphic>
              </wp:anchor>
            </w:drawing>
          </mc:Choice>
          <mc:Fallback>
            <w:pict>
              <v:shape w14:anchorId="774CAB39" id="Ink 79" o:spid="_x0000_s1026" type="#_x0000_t75" style="position:absolute;margin-left:.65pt;margin-top:317.65pt;width:181.75pt;height:115.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">
                <v:imagedata r:id="rId31" o:title=""/>
              </v:shape>
            </w:pict>
          </mc:Fallback>
        </mc:AlternateContent>
      </w:r>
      <w:r w:rsidR="003E2AFF" w:rsidRPr="002E4804">
        <w:rPr>
          <w:rFonts w:ascii="Century Gothic" w:hAnsi="Century Gothic"/>
          <w:b/>
          <w:bCs/>
          <w:noProof/>
        </w:rPr>
        <mc:AlternateContent>
          <mc:Choice Requires="wpi">
            <w:drawing>
              <wp:anchor distT="0" distB="0" distL="114300" distR="114300" simplePos="0" relativeHeight="251686912" behindDoc="0" locked="0" layoutInCell="1" allowOverlap="1" wp14:anchorId="01D91D85" wp14:editId="453D4E93">
                <wp:simplePos x="0" y="0"/>
                <wp:positionH relativeFrom="column">
                  <wp:posOffset>19240</wp:posOffset>
                </wp:positionH>
                <wp:positionV relativeFrom="paragraph">
                  <wp:posOffset>2518990</wp:posOffset>
                </wp:positionV>
                <wp:extent cx="1692000" cy="860760"/>
                <wp:effectExtent l="50800" t="50800" r="48260" b="53975"/>
                <wp:wrapNone/>
                <wp:docPr id="74" name="Ink 74"/>
                <wp:cNvGraphicFramePr/>
                <a:graphic xmlns:a="http://schemas.openxmlformats.org/drawingml/2006/main">
                  <a:graphicData uri="http://schemas.microsoft.com/office/word/2010/wordprocessingInk">
                    <w14:contentPart bwMode="auto" r:id="rId32">
                      <w14:nvContentPartPr>
                        <w14:cNvContentPartPr/>
                      </w14:nvContentPartPr>
                      <w14:xfrm>
                        <a:off x="0" y="0"/>
                        <a:ext cx="1692000" cy="860760"/>
                      </w14:xfrm>
                    </w14:contentPart>
                  </a:graphicData>
                </a:graphic>
              </wp:anchor>
            </w:drawing>
          </mc:Choice>
          <mc:Fallback>
            <w:pict>
              <v:shape w14:anchorId="44DA2B2E" id="Ink 74" o:spid="_x0000_s1026" type="#_x0000_t75" style="position:absolute;margin-left:.1pt;margin-top:196.95pt;width:136.1pt;height:70.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">
                <v:imagedata r:id="rId33" o:title=""/>
              </v:shape>
            </w:pict>
          </mc:Fallback>
        </mc:AlternateContent>
      </w:r>
      <w:r w:rsidR="003E2AFF" w:rsidRPr="002E4804">
        <w:rPr>
          <w:rFonts w:ascii="Century Gothic" w:hAnsi="Century Gothic"/>
          <w:b/>
          <w:bCs/>
          <w:noProof/>
        </w:rPr>
        <mc:AlternateContent>
          <mc:Choice Requires="wpi">
            <w:drawing>
              <wp:anchor distT="0" distB="0" distL="114300" distR="114300" simplePos="0" relativeHeight="251684864" behindDoc="0" locked="0" layoutInCell="1" allowOverlap="1" wp14:anchorId="1AFEC0BC" wp14:editId="1353AAC8">
                <wp:simplePos x="0" y="0"/>
                <wp:positionH relativeFrom="column">
                  <wp:posOffset>1015000</wp:posOffset>
                </wp:positionH>
                <wp:positionV relativeFrom="paragraph">
                  <wp:posOffset>388510</wp:posOffset>
                </wp:positionV>
                <wp:extent cx="934200" cy="668160"/>
                <wp:effectExtent l="38100" t="50800" r="43815" b="55880"/>
                <wp:wrapNone/>
                <wp:docPr id="72" name="Ink 72"/>
                <wp:cNvGraphicFramePr/>
                <a:graphic xmlns:a="http://schemas.openxmlformats.org/drawingml/2006/main">
                  <a:graphicData uri="http://schemas.microsoft.com/office/word/2010/wordprocessingInk">
                    <w14:contentPart bwMode="auto" r:id="rId34">
                      <w14:nvContentPartPr>
                        <w14:cNvContentPartPr/>
                      </w14:nvContentPartPr>
                      <w14:xfrm>
                        <a:off x="0" y="0"/>
                        <a:ext cx="934200" cy="668160"/>
                      </w14:xfrm>
                    </w14:contentPart>
                  </a:graphicData>
                </a:graphic>
              </wp:anchor>
            </w:drawing>
          </mc:Choice>
          <mc:Fallback>
            <w:pict>
              <v:shape w14:anchorId="34ACF3CC" id="Ink 72" o:spid="_x0000_s1026" type="#_x0000_t75" style="position:absolute;margin-left:78.5pt;margin-top:29.2pt;width:76.35pt;height:55.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">
                <v:imagedata r:id="rId35" o:title=""/>
              </v:shape>
            </w:pict>
          </mc:Fallback>
        </mc:AlternateContent>
      </w:r>
      <w:r w:rsidR="00B07B1B" w:rsidRPr="002E4804">
        <w:rPr>
          <w:rFonts w:ascii="Century Gothic" w:hAnsi="Century Gothic"/>
          <w:b/>
          <w:bCs/>
        </w:rPr>
        <w:t xml:space="preserve">     </w:t>
      </w:r>
      <w:r w:rsidR="005813E8" w:rsidRPr="002E4804">
        <w:rPr>
          <w:rFonts w:ascii="Century Gothic" w:hAnsi="Century Gothic"/>
          <w:b/>
          <w:bCs/>
          <w:noProof/>
        </w:rPr>
        <w:drawing>
          <wp:inline distT="0" distB="0" distL="0" distR="0" wp14:anchorId="0890D54C" wp14:editId="58005698">
            <wp:extent cx="2749024" cy="1828800"/>
            <wp:effectExtent l="0" t="0" r="0" b="0"/>
            <wp:docPr id="19" name="Picture 19" descr="A street with cars parked along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reet with cars parked along i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756538" cy="1833799"/>
                    </a:xfrm>
                    <a:prstGeom prst="rect">
                      <a:avLst/>
                    </a:prstGeom>
                  </pic:spPr>
                </pic:pic>
              </a:graphicData>
            </a:graphic>
          </wp:inline>
        </w:drawing>
      </w:r>
      <w:r w:rsidR="00B07B1B" w:rsidRPr="002E4804">
        <w:rPr>
          <w:rFonts w:ascii="Century Gothic" w:hAnsi="Century Gothic"/>
          <w:b/>
          <w:bCs/>
          <w:noProof/>
        </w:rPr>
        <w:drawing>
          <wp:inline distT="0" distB="0" distL="0" distR="0" wp14:anchorId="3448E14F" wp14:editId="0BB1F72A">
            <wp:extent cx="2641600" cy="1761067"/>
            <wp:effectExtent l="0" t="0" r="0" b="4445"/>
            <wp:docPr id="32" name="Picture 32" descr="A picture containing tree,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ree, outdoor, sky, roa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650421" cy="1766948"/>
                    </a:xfrm>
                    <a:prstGeom prst="rect">
                      <a:avLst/>
                    </a:prstGeom>
                  </pic:spPr>
                </pic:pic>
              </a:graphicData>
            </a:graphic>
          </wp:inline>
        </w:drawing>
      </w:r>
      <w:r w:rsidR="005813E8" w:rsidRPr="002E4804">
        <w:rPr>
          <w:rFonts w:ascii="Century Gothic" w:hAnsi="Century Gothic"/>
          <w:b/>
          <w:bCs/>
          <w:noProof/>
        </w:rPr>
        <w:drawing>
          <wp:inline distT="0" distB="0" distL="0" distR="0" wp14:anchorId="5C0040B5" wp14:editId="0AC44B6B">
            <wp:extent cx="2857500" cy="2002255"/>
            <wp:effectExtent l="0" t="0" r="0" b="4445"/>
            <wp:docPr id="6" name="Picture 6" descr="A row of cars parked in front of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w of cars parked in front of a church&#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2899242" cy="2031503"/>
                    </a:xfrm>
                    <a:prstGeom prst="rect">
                      <a:avLst/>
                    </a:prstGeom>
                  </pic:spPr>
                </pic:pic>
              </a:graphicData>
            </a:graphic>
          </wp:inline>
        </w:drawing>
      </w:r>
      <w:r w:rsidR="00B07B1B" w:rsidRPr="002E4804">
        <w:rPr>
          <w:rFonts w:ascii="Century Gothic" w:hAnsi="Century Gothic"/>
          <w:b/>
          <w:bCs/>
          <w:noProof/>
        </w:rPr>
        <w:drawing>
          <wp:inline distT="0" distB="0" distL="0" distR="0" wp14:anchorId="5FE4AF88" wp14:editId="6960A057">
            <wp:extent cx="2743200" cy="191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2743200" cy="1917700"/>
                    </a:xfrm>
                    <a:prstGeom prst="rect">
                      <a:avLst/>
                    </a:prstGeom>
                  </pic:spPr>
                </pic:pic>
              </a:graphicData>
            </a:graphic>
          </wp:inline>
        </w:drawing>
      </w:r>
      <w:r w:rsidR="005813E8" w:rsidRPr="002E4804">
        <w:rPr>
          <w:rFonts w:ascii="Century Gothic" w:hAnsi="Century Gothic"/>
          <w:b/>
          <w:bCs/>
          <w:noProof/>
        </w:rPr>
        <w:drawing>
          <wp:inline distT="0" distB="0" distL="0" distR="0" wp14:anchorId="0A386730" wp14:editId="76C0723C">
            <wp:extent cx="2832100" cy="1884067"/>
            <wp:effectExtent l="0" t="0" r="0" b="0"/>
            <wp:docPr id="5" name="Picture 5" descr="A row of cars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w of cars parked on the side of a road&#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2868900" cy="1908548"/>
                    </a:xfrm>
                    <a:prstGeom prst="rect">
                      <a:avLst/>
                    </a:prstGeom>
                  </pic:spPr>
                </pic:pic>
              </a:graphicData>
            </a:graphic>
          </wp:inline>
        </w:drawing>
      </w:r>
      <w:r w:rsidR="005813E8" w:rsidRPr="002E4804">
        <w:rPr>
          <w:rFonts w:ascii="Century Gothic" w:hAnsi="Century Gothic"/>
          <w:b/>
          <w:bCs/>
          <w:noProof/>
        </w:rPr>
        <w:drawing>
          <wp:inline distT="0" distB="0" distL="0" distR="0" wp14:anchorId="020E9A92" wp14:editId="054C8984">
            <wp:extent cx="2609850" cy="1739900"/>
            <wp:effectExtent l="0" t="0" r="6350" b="0"/>
            <wp:docPr id="28" name="Picture 28" descr="A group of cars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cars parked outside a building&#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2609850" cy="1739900"/>
                    </a:xfrm>
                    <a:prstGeom prst="rect">
                      <a:avLst/>
                    </a:prstGeom>
                  </pic:spPr>
                </pic:pic>
              </a:graphicData>
            </a:graphic>
          </wp:inline>
        </w:drawing>
      </w:r>
      <w:r w:rsidR="003E2AFF" w:rsidRPr="002E4804">
        <w:rPr>
          <w:rFonts w:ascii="Century Gothic" w:hAnsi="Century Gothic"/>
          <w:b/>
          <w:bCs/>
          <w:noProof/>
        </w:rPr>
        <mc:AlternateContent>
          <mc:Choice Requires="wpi">
            <w:drawing>
              <wp:anchor distT="0" distB="0" distL="114300" distR="114300" simplePos="0" relativeHeight="251682816" behindDoc="0" locked="0" layoutInCell="1" allowOverlap="1" wp14:anchorId="59D88DC8" wp14:editId="46378A19">
                <wp:simplePos x="0" y="0"/>
                <wp:positionH relativeFrom="column">
                  <wp:posOffset>872515</wp:posOffset>
                </wp:positionH>
                <wp:positionV relativeFrom="paragraph">
                  <wp:posOffset>2793335</wp:posOffset>
                </wp:positionV>
                <wp:extent cx="360" cy="360"/>
                <wp:effectExtent l="50800" t="50800" r="50800" b="50800"/>
                <wp:wrapNone/>
                <wp:docPr id="69" name="Ink 69"/>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1D2C6025" id="Ink 69" o:spid="_x0000_s1026" type="#_x0000_t75" style="position:absolute;margin-left:67.3pt;margin-top:218.55pt;width:2.9pt;height: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">
                <v:imagedata r:id="rId24" o:title=""/>
              </v:shape>
            </w:pict>
          </mc:Fallback>
        </mc:AlternateContent>
      </w:r>
      <w:r w:rsidR="005813E8" w:rsidRPr="002E4804">
        <w:rPr>
          <w:rFonts w:ascii="Century Gothic" w:hAnsi="Century Gothic"/>
          <w:b/>
          <w:bCs/>
          <w:noProof/>
        </w:rPr>
        <w:drawing>
          <wp:inline distT="0" distB="0" distL="0" distR="0" wp14:anchorId="0BDACA0B" wp14:editId="5E3A5497">
            <wp:extent cx="2743200" cy="1828800"/>
            <wp:effectExtent l="0" t="0" r="0" b="0"/>
            <wp:docPr id="29" name="Picture 29" descr="A picture containing tree, outdoor,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ree, outdoor, sky, stree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755112" cy="1836741"/>
                    </a:xfrm>
                    <a:prstGeom prst="rect">
                      <a:avLst/>
                    </a:prstGeom>
                  </pic:spPr>
                </pic:pic>
              </a:graphicData>
            </a:graphic>
          </wp:inline>
        </w:drawing>
      </w:r>
    </w:p>
    <w:p w14:paraId="5D416D01" w14:textId="34C98243" w:rsidR="009A220A" w:rsidRDefault="009A220A" w:rsidP="00836E77">
      <w:pPr>
        <w:rPr>
          <w:b/>
          <w:bCs/>
        </w:rPr>
      </w:pPr>
    </w:p>
    <w:p w14:paraId="3197041B" w14:textId="09854964" w:rsidR="009A220A" w:rsidRDefault="009A220A" w:rsidP="00836E77">
      <w:pPr>
        <w:rPr>
          <w:b/>
          <w:bCs/>
        </w:rPr>
      </w:pPr>
    </w:p>
    <w:p w14:paraId="51CB24FC" w14:textId="43126FF7" w:rsidR="009A220A" w:rsidRPr="00836E77" w:rsidRDefault="009A220A" w:rsidP="00836E77">
      <w:pPr>
        <w:rPr>
          <w:b/>
          <w:bCs/>
        </w:rPr>
      </w:pPr>
    </w:p>
    <w:sectPr w:rsidR="009A220A" w:rsidRPr="00836E77" w:rsidSect="00A240C0">
      <w:headerReference w:type="even" r:id="rId43"/>
      <w:headerReference w:type="default" r:id="rId44"/>
      <w:pgSz w:w="11906" w:h="16838"/>
      <w:pgMar w:top="204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22793" w14:textId="77777777" w:rsidR="006A6C74" w:rsidRDefault="006A6C74" w:rsidP="00A240C0">
      <w:r>
        <w:separator/>
      </w:r>
    </w:p>
  </w:endnote>
  <w:endnote w:type="continuationSeparator" w:id="0">
    <w:p w14:paraId="3D1A6CC2" w14:textId="77777777" w:rsidR="006A6C74" w:rsidRDefault="006A6C74" w:rsidP="00A2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89D0F" w14:textId="77777777" w:rsidR="006A6C74" w:rsidRDefault="006A6C74" w:rsidP="00A240C0">
      <w:r>
        <w:separator/>
      </w:r>
    </w:p>
  </w:footnote>
  <w:footnote w:type="continuationSeparator" w:id="0">
    <w:p w14:paraId="590AECC2" w14:textId="77777777" w:rsidR="006A6C74" w:rsidRDefault="006A6C74" w:rsidP="00A24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7862530"/>
      <w:docPartObj>
        <w:docPartGallery w:val="Page Numbers (Top of Page)"/>
        <w:docPartUnique/>
      </w:docPartObj>
    </w:sdtPr>
    <w:sdtContent>
      <w:p w14:paraId="52ACA395" w14:textId="2AD7EC47" w:rsidR="00A240C0" w:rsidRDefault="00A240C0" w:rsidP="00452366">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C434EE" w14:textId="77777777" w:rsidR="00A240C0" w:rsidRDefault="00A240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8066538"/>
      <w:docPartObj>
        <w:docPartGallery w:val="Page Numbers (Top of Page)"/>
        <w:docPartUnique/>
      </w:docPartObj>
    </w:sdtPr>
    <w:sdtContent>
      <w:p w14:paraId="39093C21" w14:textId="5580E99C" w:rsidR="00A240C0" w:rsidRDefault="00A240C0" w:rsidP="00452366">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339BF1" w14:textId="4CE959CF" w:rsidR="00A240C0" w:rsidRDefault="00A240C0">
    <w:pPr>
      <w:pStyle w:val="Header"/>
    </w:pPr>
    <w:r>
      <w:t xml:space="preserve">                                                                                                   </w:t>
    </w:r>
    <w:r>
      <w:rPr>
        <w:noProof/>
      </w:rPr>
      <w:drawing>
        <wp:inline distT="0" distB="0" distL="0" distR="0" wp14:anchorId="785CD518" wp14:editId="1C67ECE3">
          <wp:extent cx="2209800" cy="8001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r="49559" b="38860"/>
                  <a:stretch>
                    <a:fillRect/>
                  </a:stretch>
                </pic:blipFill>
                <pic:spPr bwMode="auto">
                  <a:xfrm>
                    <a:off x="0" y="0"/>
                    <a:ext cx="2209800" cy="800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41F"/>
    <w:multiLevelType w:val="hybridMultilevel"/>
    <w:tmpl w:val="867A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74F8A"/>
    <w:multiLevelType w:val="hybridMultilevel"/>
    <w:tmpl w:val="5C68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151B9"/>
    <w:multiLevelType w:val="hybridMultilevel"/>
    <w:tmpl w:val="E542B8D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995F10"/>
    <w:multiLevelType w:val="hybridMultilevel"/>
    <w:tmpl w:val="8EFE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50703"/>
    <w:multiLevelType w:val="hybridMultilevel"/>
    <w:tmpl w:val="7BDAD1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8A5265"/>
    <w:multiLevelType w:val="hybridMultilevel"/>
    <w:tmpl w:val="53AEA94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9E10149"/>
    <w:multiLevelType w:val="hybridMultilevel"/>
    <w:tmpl w:val="0F5E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BB3BCD"/>
    <w:multiLevelType w:val="hybridMultilevel"/>
    <w:tmpl w:val="DE202208"/>
    <w:lvl w:ilvl="0" w:tplc="CD468A3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94662FD"/>
    <w:multiLevelType w:val="hybridMultilevel"/>
    <w:tmpl w:val="6C44DE0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C2B7FB8"/>
    <w:multiLevelType w:val="hybridMultilevel"/>
    <w:tmpl w:val="2F124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42720344">
    <w:abstractNumId w:val="8"/>
  </w:num>
  <w:num w:numId="2" w16cid:durableId="1475754648">
    <w:abstractNumId w:val="0"/>
  </w:num>
  <w:num w:numId="3" w16cid:durableId="1635986995">
    <w:abstractNumId w:val="4"/>
  </w:num>
  <w:num w:numId="4" w16cid:durableId="2006123460">
    <w:abstractNumId w:val="5"/>
  </w:num>
  <w:num w:numId="5" w16cid:durableId="96873567">
    <w:abstractNumId w:val="9"/>
  </w:num>
  <w:num w:numId="6" w16cid:durableId="1530295709">
    <w:abstractNumId w:val="6"/>
  </w:num>
  <w:num w:numId="7" w16cid:durableId="816654265">
    <w:abstractNumId w:val="1"/>
  </w:num>
  <w:num w:numId="8" w16cid:durableId="1908684033">
    <w:abstractNumId w:val="2"/>
  </w:num>
  <w:num w:numId="9" w16cid:durableId="622199341">
    <w:abstractNumId w:val="3"/>
  </w:num>
  <w:num w:numId="10" w16cid:durableId="1692805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FA7"/>
    <w:rsid w:val="00015A38"/>
    <w:rsid w:val="00036D18"/>
    <w:rsid w:val="00070F4F"/>
    <w:rsid w:val="00082D70"/>
    <w:rsid w:val="000A0523"/>
    <w:rsid w:val="000D0A5C"/>
    <w:rsid w:val="000E1D4F"/>
    <w:rsid w:val="000E5E6E"/>
    <w:rsid w:val="000F09A0"/>
    <w:rsid w:val="000F47FF"/>
    <w:rsid w:val="000F5D61"/>
    <w:rsid w:val="000F78F2"/>
    <w:rsid w:val="0014457A"/>
    <w:rsid w:val="00160358"/>
    <w:rsid w:val="001937DC"/>
    <w:rsid w:val="001A27F8"/>
    <w:rsid w:val="001B2B68"/>
    <w:rsid w:val="001D629C"/>
    <w:rsid w:val="001F1891"/>
    <w:rsid w:val="001F287B"/>
    <w:rsid w:val="00233A60"/>
    <w:rsid w:val="00253A76"/>
    <w:rsid w:val="00263C0A"/>
    <w:rsid w:val="00274D36"/>
    <w:rsid w:val="0027553A"/>
    <w:rsid w:val="0028149F"/>
    <w:rsid w:val="00285BC5"/>
    <w:rsid w:val="002A1D56"/>
    <w:rsid w:val="002B78D7"/>
    <w:rsid w:val="002C42E6"/>
    <w:rsid w:val="002D25B6"/>
    <w:rsid w:val="002D27BE"/>
    <w:rsid w:val="002E333E"/>
    <w:rsid w:val="002E4804"/>
    <w:rsid w:val="002F1BBA"/>
    <w:rsid w:val="003022CE"/>
    <w:rsid w:val="00355581"/>
    <w:rsid w:val="00357EE2"/>
    <w:rsid w:val="00382A2F"/>
    <w:rsid w:val="00386B22"/>
    <w:rsid w:val="003A2E30"/>
    <w:rsid w:val="003A3661"/>
    <w:rsid w:val="003A3B32"/>
    <w:rsid w:val="003A52E1"/>
    <w:rsid w:val="003A5852"/>
    <w:rsid w:val="003A6B1B"/>
    <w:rsid w:val="003B3D62"/>
    <w:rsid w:val="003C2338"/>
    <w:rsid w:val="003E2AFF"/>
    <w:rsid w:val="00423EF0"/>
    <w:rsid w:val="00432226"/>
    <w:rsid w:val="00435D73"/>
    <w:rsid w:val="004641DA"/>
    <w:rsid w:val="0048516B"/>
    <w:rsid w:val="004A0DEB"/>
    <w:rsid w:val="004B7596"/>
    <w:rsid w:val="004C7648"/>
    <w:rsid w:val="004D5C87"/>
    <w:rsid w:val="004D7B92"/>
    <w:rsid w:val="004D7FDF"/>
    <w:rsid w:val="004E3D23"/>
    <w:rsid w:val="004E4F5F"/>
    <w:rsid w:val="004F0BF3"/>
    <w:rsid w:val="00513313"/>
    <w:rsid w:val="00522144"/>
    <w:rsid w:val="005411F9"/>
    <w:rsid w:val="00552E6C"/>
    <w:rsid w:val="00562F9B"/>
    <w:rsid w:val="005813E8"/>
    <w:rsid w:val="00584B5D"/>
    <w:rsid w:val="005A0860"/>
    <w:rsid w:val="005E505E"/>
    <w:rsid w:val="00603EF8"/>
    <w:rsid w:val="00615079"/>
    <w:rsid w:val="00625C5F"/>
    <w:rsid w:val="00640F73"/>
    <w:rsid w:val="006563E9"/>
    <w:rsid w:val="00657950"/>
    <w:rsid w:val="006616DB"/>
    <w:rsid w:val="0069257C"/>
    <w:rsid w:val="006A54F7"/>
    <w:rsid w:val="006A6C74"/>
    <w:rsid w:val="006B0BC6"/>
    <w:rsid w:val="006D4F2D"/>
    <w:rsid w:val="006D7491"/>
    <w:rsid w:val="006F1E6F"/>
    <w:rsid w:val="006F4D8C"/>
    <w:rsid w:val="006F5701"/>
    <w:rsid w:val="00705E31"/>
    <w:rsid w:val="007127A5"/>
    <w:rsid w:val="00720A48"/>
    <w:rsid w:val="007301CB"/>
    <w:rsid w:val="00740CE0"/>
    <w:rsid w:val="007557C1"/>
    <w:rsid w:val="0076233E"/>
    <w:rsid w:val="00787692"/>
    <w:rsid w:val="00787DBB"/>
    <w:rsid w:val="007C5DC0"/>
    <w:rsid w:val="007C6A2E"/>
    <w:rsid w:val="007D0AC3"/>
    <w:rsid w:val="007D7FA7"/>
    <w:rsid w:val="007E6120"/>
    <w:rsid w:val="00814D30"/>
    <w:rsid w:val="00823AF4"/>
    <w:rsid w:val="00836E77"/>
    <w:rsid w:val="00840440"/>
    <w:rsid w:val="008431D6"/>
    <w:rsid w:val="00844382"/>
    <w:rsid w:val="00871303"/>
    <w:rsid w:val="00874927"/>
    <w:rsid w:val="00896A83"/>
    <w:rsid w:val="008B2FB2"/>
    <w:rsid w:val="008B4FED"/>
    <w:rsid w:val="008C04E7"/>
    <w:rsid w:val="008E2C5A"/>
    <w:rsid w:val="008F239C"/>
    <w:rsid w:val="008F3600"/>
    <w:rsid w:val="0091125D"/>
    <w:rsid w:val="009146BF"/>
    <w:rsid w:val="009165CD"/>
    <w:rsid w:val="00940A1C"/>
    <w:rsid w:val="009425C6"/>
    <w:rsid w:val="00947BB8"/>
    <w:rsid w:val="009626E5"/>
    <w:rsid w:val="009912CB"/>
    <w:rsid w:val="009A220A"/>
    <w:rsid w:val="009A3219"/>
    <w:rsid w:val="009B38D8"/>
    <w:rsid w:val="009E2768"/>
    <w:rsid w:val="009E4C29"/>
    <w:rsid w:val="00A00F02"/>
    <w:rsid w:val="00A1422B"/>
    <w:rsid w:val="00A240C0"/>
    <w:rsid w:val="00A24E82"/>
    <w:rsid w:val="00A26F89"/>
    <w:rsid w:val="00A420A0"/>
    <w:rsid w:val="00A44187"/>
    <w:rsid w:val="00A53904"/>
    <w:rsid w:val="00A70ED7"/>
    <w:rsid w:val="00A716BC"/>
    <w:rsid w:val="00A91B4F"/>
    <w:rsid w:val="00AC232F"/>
    <w:rsid w:val="00AF3200"/>
    <w:rsid w:val="00B00384"/>
    <w:rsid w:val="00B07B1B"/>
    <w:rsid w:val="00B13502"/>
    <w:rsid w:val="00B21FC2"/>
    <w:rsid w:val="00B30A2F"/>
    <w:rsid w:val="00B31DD6"/>
    <w:rsid w:val="00B42A73"/>
    <w:rsid w:val="00B710A3"/>
    <w:rsid w:val="00B83CE9"/>
    <w:rsid w:val="00B83DCB"/>
    <w:rsid w:val="00B84552"/>
    <w:rsid w:val="00B90364"/>
    <w:rsid w:val="00B97CB9"/>
    <w:rsid w:val="00B97D1B"/>
    <w:rsid w:val="00BA1445"/>
    <w:rsid w:val="00BB5E2D"/>
    <w:rsid w:val="00BD27B2"/>
    <w:rsid w:val="00C002A3"/>
    <w:rsid w:val="00C425D5"/>
    <w:rsid w:val="00C647AB"/>
    <w:rsid w:val="00C879D1"/>
    <w:rsid w:val="00C94F21"/>
    <w:rsid w:val="00CC4C1C"/>
    <w:rsid w:val="00D144D7"/>
    <w:rsid w:val="00D2419E"/>
    <w:rsid w:val="00D6615C"/>
    <w:rsid w:val="00DB7A20"/>
    <w:rsid w:val="00DC5189"/>
    <w:rsid w:val="00DD0089"/>
    <w:rsid w:val="00DD2491"/>
    <w:rsid w:val="00DD3706"/>
    <w:rsid w:val="00DF44FE"/>
    <w:rsid w:val="00E10C0C"/>
    <w:rsid w:val="00E13BFE"/>
    <w:rsid w:val="00E22F88"/>
    <w:rsid w:val="00E26542"/>
    <w:rsid w:val="00E45224"/>
    <w:rsid w:val="00E52B10"/>
    <w:rsid w:val="00E95C05"/>
    <w:rsid w:val="00E965D7"/>
    <w:rsid w:val="00EA2269"/>
    <w:rsid w:val="00EA7E5E"/>
    <w:rsid w:val="00EB7251"/>
    <w:rsid w:val="00EC355F"/>
    <w:rsid w:val="00EC6D30"/>
    <w:rsid w:val="00EE62A5"/>
    <w:rsid w:val="00EF5776"/>
    <w:rsid w:val="00F110A5"/>
    <w:rsid w:val="00F14F75"/>
    <w:rsid w:val="00F22EC3"/>
    <w:rsid w:val="00F25079"/>
    <w:rsid w:val="00F427D7"/>
    <w:rsid w:val="00F514A3"/>
    <w:rsid w:val="00F555CA"/>
    <w:rsid w:val="00F55D45"/>
    <w:rsid w:val="00F609CB"/>
    <w:rsid w:val="00F74D0D"/>
    <w:rsid w:val="00F82546"/>
    <w:rsid w:val="00FA46DB"/>
    <w:rsid w:val="00FC1057"/>
    <w:rsid w:val="00FD57CA"/>
    <w:rsid w:val="00FE3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89A73"/>
  <w15:chartTrackingRefBased/>
  <w15:docId w15:val="{5956E4C8-C94A-CE43-A59F-4A13EDB9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DD6"/>
    <w:pPr>
      <w:ind w:left="720"/>
      <w:contextualSpacing/>
    </w:pPr>
  </w:style>
  <w:style w:type="paragraph" w:styleId="Header">
    <w:name w:val="header"/>
    <w:basedOn w:val="Normal"/>
    <w:link w:val="HeaderChar"/>
    <w:uiPriority w:val="99"/>
    <w:unhideWhenUsed/>
    <w:rsid w:val="00A240C0"/>
    <w:pPr>
      <w:tabs>
        <w:tab w:val="center" w:pos="4513"/>
        <w:tab w:val="right" w:pos="9026"/>
      </w:tabs>
    </w:pPr>
  </w:style>
  <w:style w:type="character" w:customStyle="1" w:styleId="HeaderChar">
    <w:name w:val="Header Char"/>
    <w:basedOn w:val="DefaultParagraphFont"/>
    <w:link w:val="Header"/>
    <w:uiPriority w:val="99"/>
    <w:rsid w:val="00A240C0"/>
  </w:style>
  <w:style w:type="paragraph" w:styleId="Footer">
    <w:name w:val="footer"/>
    <w:basedOn w:val="Normal"/>
    <w:link w:val="FooterChar"/>
    <w:uiPriority w:val="99"/>
    <w:unhideWhenUsed/>
    <w:rsid w:val="00A240C0"/>
    <w:pPr>
      <w:tabs>
        <w:tab w:val="center" w:pos="4513"/>
        <w:tab w:val="right" w:pos="9026"/>
      </w:tabs>
    </w:pPr>
  </w:style>
  <w:style w:type="character" w:customStyle="1" w:styleId="FooterChar">
    <w:name w:val="Footer Char"/>
    <w:basedOn w:val="DefaultParagraphFont"/>
    <w:link w:val="Footer"/>
    <w:uiPriority w:val="99"/>
    <w:rsid w:val="00A240C0"/>
  </w:style>
  <w:style w:type="character" w:styleId="PageNumber">
    <w:name w:val="page number"/>
    <w:basedOn w:val="DefaultParagraphFont"/>
    <w:uiPriority w:val="99"/>
    <w:semiHidden/>
    <w:unhideWhenUsed/>
    <w:rsid w:val="00A2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3.jpg"/><Relationship Id="rId21" Type="http://schemas.openxmlformats.org/officeDocument/2006/relationships/customXml" Target="ink/ink3.xml"/><Relationship Id="rId34" Type="http://schemas.openxmlformats.org/officeDocument/2006/relationships/customXml" Target="ink/ink10.xml"/><Relationship Id="rId42" Type="http://schemas.openxmlformats.org/officeDocument/2006/relationships/image" Target="media/image25.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png"/><Relationship Id="rId32" Type="http://schemas.openxmlformats.org/officeDocument/2006/relationships/customXml" Target="ink/ink9.xml"/><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ink/ink4.xml"/><Relationship Id="rId28" Type="http://schemas.openxmlformats.org/officeDocument/2006/relationships/customXml" Target="ink/ink7.xml"/><Relationship Id="rId36" Type="http://schemas.openxmlformats.org/officeDocument/2006/relationships/image" Target="media/image20.jpg"/><Relationship Id="rId10" Type="http://schemas.openxmlformats.org/officeDocument/2006/relationships/image" Target="media/image4.png"/><Relationship Id="rId19" Type="http://schemas.openxmlformats.org/officeDocument/2006/relationships/customXml" Target="ink/ink2.xml"/><Relationship Id="rId31" Type="http://schemas.openxmlformats.org/officeDocument/2006/relationships/image" Target="media/image17.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customXml" Target="ink/ink6.xml"/><Relationship Id="rId30" Type="http://schemas.openxmlformats.org/officeDocument/2006/relationships/customXml" Target="ink/ink8.xml"/><Relationship Id="rId35" Type="http://schemas.openxmlformats.org/officeDocument/2006/relationships/image" Target="media/image19.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ustomXml" Target="ink/ink1.xml"/><Relationship Id="rId25" Type="http://schemas.openxmlformats.org/officeDocument/2006/relationships/customXml" Target="ink/ink5.xml"/><Relationship Id="rId33" Type="http://schemas.openxmlformats.org/officeDocument/2006/relationships/image" Target="media/image18.png"/><Relationship Id="rId38" Type="http://schemas.openxmlformats.org/officeDocument/2006/relationships/image" Target="media/image22.jp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customXml" Target="ink/ink11.xml"/></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44:53.019"/>
    </inkml:context>
    <inkml:brush xml:id="br0">
      <inkml:brushProperty name="width" value="0.1" units="cm"/>
      <inkml:brushProperty name="height" value="0.1" units="cm"/>
      <inkml:brushProperty name="color" value="#E71224"/>
    </inkml:brush>
  </inkml:definitions>
  <inkml:trace contextRef="#ctx0" brushRef="#br0">1986 5 24575,'-14'0'0,"4"0"0,-1 0 0,3 0 0,-1 0 0,-1 0 0,3 0 0,-2 0 0,-5 1 0,-13 0 0,-7 1 0,2 1 0,8-1 0,11 0 0,9 0 0,2 2 0,2 1 0,-1 3 0,1 1 0,0 0 0,0 0 0,0-3 0,0 1 0,0 0 0,0 1 0,0 0 0,0 2 0,0-1 0,0 0 0,0-2 0,1 0 0,-1 0 0,2 3 0,-1-3 0,1 4 0,-1-4 0,0 3 0,1 1 0,1 0 0,-1 1 0,1 1 0,-1 0 0,-1 0 0,-1 0 0,1-5 0,-1 2 0,1-4 0,1 2 0,-1-1 0,0-1 0,0 0 0,0 1 0,1 0 0,-1 1 0,0 1 0,0-1 0,1 0 0,0 1 0,-1-1 0,0 1 0,0 1 0,-1-2 0,1 1 0,-1-1 0,0 1 0,0 2 0,1 2 0,-1-1 0,1-1 0,-1-3 0,-1-2 0,1-2 0,-1-1 0,0 0 0,0-1 0,0 1 0,-1 1 0,-2 1 0,-3-1 0,-2 0 0,0-1 0,-2 0 0,-2 0 0,0 0 0,-1-1 0,-1-1 0,-2 0 0,-4-2 0,-3 0 0,-2 0 0,1 0 0,3 0 0,4 1 0,4-1 0,4 0 0,3 0 0,0 0 0,-2 1 0,-4 0 0,-3 0 0,1 0 0,1 0 0,3 0 0,2-1 0,-2 1 0,-2-1 0,-4 0 0,-2 1 0,3 0 0,3 0 0,3 0 0,0 1 0,1 0 0,-5 0 0,-3-1 0,-7 0 0,-6 0 0,-1 1 0,5-1 0,7 1 0,6-1 0,2 0 0,0-1 0,-2 1 0,0-1 0,5 0 0,-1 1 0,-1 1 0,-13 0 0,-12 3 0,-8 2 0,3 0 0,13-1 0,15-2 0,9-2 0,2 1 0,0 2 0,1 1 0,-1 2 0,1 2 0,-1 0 0,0 1 0,1-1 0,0-2 0,0-1 0,0 1 0,0 2 0,0 1 0,0 2 0,0 2 0,0 1 0,0 0 0,0-2 0,0 0 0,0-1 0,0 2 0,1 0 0,-1 2 0,2 0 0,0 0 0,0 3 0,-1 0 0,0 2 0,-1-1 0,1 0 0,-1-1 0,1-1 0,-1 1 0,0-1 0,-1-1 0,0-1 0,0 1 0,0 1 0,0 0 0,0 1 0,-2 1 0,-2 4 0,0 3 0,0 4 0,2-1 0,1-2 0,-1-2 0,1-6 0,-1-4 0,2-6 0,0-5 0,-1-2 0,0-1 0,0 0 0,-1-1 0,2 0 0,-2 0 0,-1 1 0,-2-1 0,-5 0 0,-3 0 0,-1 0 0,-1 0 0,3 0 0,2-1 0,0 0 0,0-1 0,-2 0 0,-3-1 0,-2 2 0,2-1 0,0 0 0,3 1 0,0-1 0,0 1 0,0 0 0,1 0 0,0 0 0,1 0 0,2-1 0,3 1 0,1-1 0,1 0 0,1 0 0,-2-2 0,0-1 0,0 1 0,0-1 0,-2 2 0,0-1 0,-3 2 0,-2-1 0,-1 0 0,-1 0 0,0 1 0,1-1 0,3 2 0,4 0 0,2 0 0,1-1 0,-2 0 0,-1 0 0,2 0 0,-2 0 0,2 0 0,-4-1 0,-1-1 0,1 1 0,4 0 0,2 0 0,-1 0 0,0-1 0,0 1 0,0 0 0,1 0 0,0-1 0,-1 0 0,-1-1 0,0-1 0,1-1 0,-1-1 0,0-2 0,-1-1 0,1-3 0,-1-1 0,1-1 0,1-1 0,1 1 0,0-1 0,-1-1 0,0-1 0,0-3 0,0-3 0,0-1 0,-1-2 0,-1 2 0,1 2 0,0 3 0,1 3 0,1 2 0,0 2 0,0 2 0,0 0 0,0 0 0,1 0 0,-1-2 0,0 0 0,0-1 0,-1 0 0,0 0 0,1 0 0,-1 1 0,1 0 0,0-2 0,-1 0 0,1 0 0,0 0 0,-1 1 0,2 1 0,-1 0 0,1 2 0,0 1 0,-1 1 0,1 1 0,0-1 0,0 0 0,0 1 0,0-1 0,0 1 0,0 0 0,0-1 0,0 0 0,0 0 0,0 0 0,0 0 0,1-1 0,-1 0 0,0 0 0,0 0 0,0 0 0,0-1 0,0 1 0,0 0 0,1 1 0,-1 1 0,0-1 0,1 0 0,-1 2 0,1 1 0,0 0 0,0 0 0,0-1 0,0-1 0,0 1 0,-1 0 0,0 1 0,0 0 0,0-1 0,-1-1 0,1-1 0,-1-1 0,-1-1 0,1 1 0,-1 0 0,0 0 0,0 0 0,0 1 0,-1 0 0,0 1 0,0 1 0,0 0 0,0 0 0,0-1 0,0 1 0,-1 0 0,1 1 0,0 1 0,0 0 0,1-1 0,-1 1 0,0 0 0,0 0 0,-1 0 0,-1 0 0,1-1 0,0 0 0,2 1 0,-1 0 0,0 0 0,-1 1 0,-1 0 0,2 0 0,0 0 0,1-1 0,0 0 0,0 0 0,0 0 0,1 1 0,0 1 0,0-1 0,-1 0 0,2-1 0,-1 1 0,2 0 0,0 1 0,0 1 0,1-1 0,2 1 0,0-1 0,1 0 0,-1 1 0,-1 0 0,0 0 0,1 0 0,-1 1 0,0-1 0,2-1 0,-2 3 0,1-2 0,0 0 0,0 0 0,0-2 0,-2 1 0,-1 0 0,0-1 0,0 1 0,0 0 0,0 2 0,4-1 0,0 2 0,3 1 0,0 0 0,3 1 0,6 0 0,3 0 0,5 1 0,1 0 0,1 0 0,-1 0 0,1 1 0,-2-2 0,1 1 0,-3-1 0,0-1 0,-3 2 0,-1-2 0,-1 1 0,3 0 0,3-1 0,1 0 0,0 0 0,-1 0 0,-2 0 0,1-1 0,1 0 0,-1 0 0,2 0 0,0 0 0,-1 0 0,1-1 0,1 1 0,3-2 0,2 1 0,-2 0 0,2 1 0,-3-1 0,0 1 0,-2 0 0,-2 0 0,0-1 0,-2 0 0,-1 1 0,-1 0 0,0 0 0,1 0 0,4 0 0,5-1 0,5 0 0,2 0 0,-1 0 0,0-1 0,-1 1 0,-1 0 0,0 1 0,-1 0 0,1 0 0,-1 0 0,-1 0 0,-3 0 0,-5 0 0,-5 0 0,-1 0 0,1 0 0,4-1 0,4 0 0,0 0 0,-1-1 0,-3 0 0,-3 1 0,-3-1 0,-2 1 0,-1 1 0,2-1 0,0 0 0,-2 0 0,0 1 0,-2-1 0,1 1 0,0 0 0,-1 0 0,-2-1 0,-1 0 0,-3 1 0,0 0 0,-1 0 0,0 0 0,0 0 0,1 0 0,0 0 0,-2-1 0,-2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21:33.165"/>
    </inkml:context>
    <inkml:brush xml:id="br0">
      <inkml:brushProperty name="width" value="0.1" units="cm"/>
      <inkml:brushProperty name="height" value="0.1" units="cm"/>
      <inkml:brushProperty name="color" value="#E71224"/>
    </inkml:brush>
  </inkml:definitions>
  <inkml:trace contextRef="#ctx0" brushRef="#br0">49 1856 24575,'0'-9'0,"0"1"0,0 3 0,0-1 0,0 0 0,0 1 0,1-2 0,-1 1 0,1-3 0,-1-1 0,1-2 0,-1-1 0,1-1 0,0-1 0,0 1 0,-1 1 0,1-1 0,0 0 0,1-2 0,0 0 0,0 0 0,0 1 0,-1 1 0,0 2 0,0-1 0,-1 0 0,1-1 0,0-1 0,0 0 0,0 0 0,0 1 0,-1 0 0,1 1 0,-1-1 0,1 1 0,0 0 0,-1-1 0,1 1 0,1 0 0,-1 0 0,1 2 0,-1 2 0,0 0 0,-1 3 0,0 0 0,0-1 0,0 0 0,0 0 0,0 0 0,0 0 0,0 0 0,-2-2 0,1-1 0,0-1 0,0-3 0,0 0 0,-1 0 0,1-1 0,-1 0 0,0 1 0,1 0 0,0 1 0,0 1 0,0 1 0,0 1 0,-1 0 0,1 0 0,-1-3 0,1 4 0,-1-4 0,1 3 0,-1-3 0,1 1 0,0-1 0,0 0 0,0 1 0,0-1 0,-1-1 0,1-1 0,0 0 0,0 1 0,1 0 0,-1 0 0,-1 0 0,0 1 0,1-1 0,0 0 0,1-2 0,0-1 0,0-1 0,-1 2 0,0 0 0,-1 1 0,1-1 0,-1-1 0,1-1 0,0 1 0,0-1 0,0 2 0,0 0 0,0 1 0,-1 2 0,1 0 0,1 1 0,-1 1 0,1 0 0,0 0 0,-1 0 0,0 0 0,1 0 0,-1-1 0,1-1 0,0 0 0,0-1 0,0-1 0,0 1 0,1-1 0,0 1 0,-1-2 0,1 1 0,-1-2 0,0 0 0,-1 0 0,1 0 0,-1 0 0,0 0 0,0 0 0,1 0 0,-1 2 0,0 0 0,1 1 0,0 1 0,-1 1 0,0 2 0,0 1 0,0 0 0,0 1 0,1 1 0,-1 1 0,0 0 0,1 0 0,-1 1 0,0-2 0,0 1 0,0-2 0,0 2 0,1 0 0,0 1 0,0 0 0,-1 1 0,1 0 0,-1 1 0,0 0 0,6 2 0,-1 2 0,4-1 0,3 3 0,1-1 0,0 0 0,1 0 0,-2-1 0,2-1 0,2 1 0,1-1 0,1 0 0,1 0 0,-2 0 0,0 0 0,1 0 0,-1 0 0,1 0 0,0 0 0,-1-1 0,1 0 0,2 1 0,0 0 0,2 0 0,0 1 0,0 0 0,-1 0 0,0 0 0,-2-1 0,-1 0 0,-1 0 0,-1 0 0,1 0 0,0 0 0,1 0 0,1 0 0,0 0 0,-1 0 0,0 0 0,-1 0 0,0 1 0,0 0 0,1-1 0,0 0 0,0 0 0,1 0 0,2 0 0,4 0 0,2 0 0,0 0 0,0 0 0,0 0 0,-1 0 0,2 1 0,1-1 0,3 1 0,1-1 0,-1 0 0,0 0 0,-1 0 0,-1 0 0,0 1 0,1-1 0,0 2 0,3-1 0,3-1 0,2 1 0,2-1 0,4 0 0,0 0 0,0-1 0,-4 1 0,-10-1 0,-4 0 0,-2 1 0,0 0 0,3 0 0,-1-1 0,0-1 0,-2 0 0,-2 0 0,0 2 0,-2 0 0,-8 0 0,12 0 0,-1-1 0,7 0 0,4-2 0,-2 0 0,3 1 0,-5 0 0,-7 1 0,-8 1 0,-1 0 0,7 0 0,11 0 0,13 0 0,10 1 0,2-1 0,-3 1 0,-9 0 0,-10-1 0,-10 0 0,-12 0 0,-5 0 0,-6 0 0,1 0 0,4 0 0,2 0 0,2 0 0,2-1 0,1-1 0,1 0 0,-1-1 0,-4 2 0,-2-1 0,-5 2 0,0-1 0,-7-4 0,2 3 0,-3-2 0,4 3 0,1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20:02.930"/>
    </inkml:context>
    <inkml:brush xml:id="br0">
      <inkml:brushProperty name="width" value="0.1" units="cm"/>
      <inkml:brushProperty name="height" value="0.1" units="cm"/>
      <inkml:brushProperty name="color" value="#E71224"/>
    </inkml:brush>
  </inkml:definitions>
  <inkml:trace contextRef="#ctx0" brushRef="#br0">405 455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43:35.136"/>
    </inkml:context>
    <inkml:brush xml:id="br0">
      <inkml:brushProperty name="width" value="0.1" units="cm"/>
      <inkml:brushProperty name="height" value="0.1" units="cm"/>
      <inkml:brushProperty name="color" value="#E71224"/>
    </inkml:brush>
  </inkml:definitions>
  <inkml:trace contextRef="#ctx0" brushRef="#br0">6219 3170 24575,'-4'-14'0,"1"-1"0,-1 1 0,0 0 0,1-1 0,0 1 0,0-2 0,0 1 0,0-1 0,0-1 0,0-1 0,0-1 0,0-3 0,0 0 0,0 0 0,1 2 0,0 2 0,-1 2 0,1 2 0,-1 0 0,1 0 0,0 0 0,1-2 0,-1 0 0,1 1 0,1-1 0,0 3 0,0-1 0,0 1 0,0 1 0,0-2 0,0 1 0,0-1 0,0 0 0,-1 1 0,0-2 0,1-1 0,-1 0 0,1 0 0,1 0 0,0 1 0,0 0 0,1 1 0,0 1 0,-1-1 0,0 0 0,-1-1 0,0-1 0,0 0 0,0 1 0,1 1 0,-1 1 0,1 0 0,-1 1 0,0 1 0,0 1 0,0 0 0,1 0 0,0-5 0,-1 4 0,0-5 0,0 4 0,0-2 0,0 1 0,0-1 0,-1 0 0,0-5 0,1 6 0,0-5 0,0 8 0,0-7 0,0 6 0,0-6 0,-1 5 0,0-5 0,1-1 0,-1 0 0,1 0 0,0 0 0,0 1 0,0 1 0,0-1 0,0-1 0,0 1 0,-1-1 0,0 1 0,-1-1 0,1 1 0,-1-2 0,1-2 0,0-1 0,0-4 0,-1 0 0,0-1 0,0-3 0,0 1 0,1-3 0,0-7 0,1 15 0,0-8 0,-1 15 0,0-3 0,0 1 0,1 0 0,-1-1 0,0 0 0,1-1 0,0 1 0,0 0 0,-1-1 0,0 2 0,0-1 0,1-1 0,-1 1 0,0-1 0,0 0 0,1 0 0,-1 0 0,0-1 0,0 0 0,0-1 0,0-1 0,-1 1 0,1 0 0,-1 0 0,1 0 0,0 0 0,0-1 0,-2 3 0,1 1 0,0 1 0,0 1 0,0 0 0,1 2 0,0-1 0,-1 0 0,1 1 0,1 0 0,-1 1 0,1 0 0,0 0 0,0 0 0,-1 1 0,0 0 0,0 2 0,0-1 0,0 1 0,1 0 0,0-1 0,0 1 0,-1 0 0,0-1 0,1 1 0,0-1 0,0 1 0,0 1 0,0 0 0,0 2 0,0 0 0,1 1 0,-2-1 0,1-2 0,-1 0 0,0-1 0,1 2 0,-1 1 0,0 0 0,1 2 0,-1-1 0,0-1 0,0-2 0,0 0 0,0 0 0,0 1 0,0 1 0,0 0 0,0 0 0,1-1 0,0 2 0,0-1 0,-1 1 0,1 1 0,-1-1 0,-1 1 0,1 0 0,0 0 0,0 0 0,0 0 0,0 0 0,0 0 0,0 1 0,0 1 0,1 1 0,-1 1 0,1 1 0,-1-1 0,1 0 0,-2 0 0,1 0 0,1 1 0,-1-1 0,1 1 0,-1-1 0,0-1 0,-1 1 0,1-1 0,0 0 0,1 0 0,-1 1 0,0 0 0,0-1 0,-1 0 0,1-1 0,0 3 0,-2-1 0,-2 2 0,-1 1 0,-2-1 0,1 0 0,2 0 0,-3 1 0,0 0 0,-2 0 0,-3 0 0,1 0 0,1 0 0,3 0 0,1 1 0,2-1 0,0 1 0,-2-1 0,-1 0 0,-1 0 0,2 1 0,1-1 0,1 1 0,1-1 0,0 0 0,-1 0 0,0 1 0,-2 0 0,0 0 0,-2-1 0,0 1 0,0 0 0,1 0 0,0 0 0,-2 0 0,-3 0 0,-2 0 0,0 0 0,-1 0 0,1 0 0,1-1 0,2 1 0,1 0 0,2 0 0,2 0 0,0-1 0,-3 0 0,-3 0 0,-2 0 0,-3 0 0,-1 0 0,-1 0 0,2 0 0,3 0 0,0 0 0,1 0 0,-3 0 0,-5 0 0,-2-1 0,-2 0 0,1 1 0,1 0 0,3 0 0,2 0 0,2 0 0,0 0 0,-2 1 0,-1-1 0,-2 1 0,-1-1 0,-1 0 0,-1-1 0,0 1 0,0-2 0,2 1 0,3 0 0,1-1 0,-2 1 0,-1-1 0,-3 1 0,-1-1 0,-1 0 0,-2 0 0,-3-1 0,-1 0 0,1 1 0,3-1 0,4 1 0,0 0 0,0 1 0,-2-1 0,-1 0 0,-2 1 0,0-1 0,2-1 0,2 1 0,3-1 0,2 1 0,1 0 0,1 1 0,2-1 0,0 1 0,1 0 0,-1 0 0,-2 0 0,-4-1 0,-5 0 0,-5 0 0,-2-1 0,0 1 0,2 0 0,6 0 0,2 1 0,4 0 0,5 0 0,0 1 0,-2-1 0,-6 0 0,-4 0 0,-3 0 0,0-1 0,2 1 0,1-1 0,3 1 0,3 1 0,4-1 0,1 1 0,1 0 0,1 0 0,-2 0 0,-3 0 0,0-1 0,-2 0 0,-1 1 0,0 0 0,2 0 0,0 0 0,2 0 0,0 0 0,-1 0 0,0 0 0,-2 0 0,-1 0 0,-1 0 0,0 0 0,1-1 0,1 1 0,2-1 0,0 0 0,-1 1 0,-1 0 0,-1 0 0,0 0 0,1 0 0,-3-1 0,-2 0 0,-3 1 0,-2 0 0,1 0 0,0 0 0,1 0 0,2-1 0,0 0 0,1 0 0,1 0 0,-2 1 0,1-1 0,1 0 0,0 1 0,1-1 0,2 0 0,-1 0 0,1 0 0,-1 1 0,0 0 0,0 0 0,1 0 0,0 0 0,0 0 0,-3 0 0,-1 0 0,-1 1 0,2-1 0,1 1 0,1-1 0,0 0 0,0 1 0,0-1 0,0 1 0,0-2 0,0 1 0,-3-1 0,-3 0 0,-3 1 0,0 0 0,-1 0 0,3 0 0,1 0 0,1 0 0,0 0 0,-2 0 0,-1 0 0,1-1 0,-1 1 0,3-1 0,1 1 0,1 0 0,1 0 0,2 0 0,0 0 0,1 0 0,-2 0 0,-3 1 0,0-1 0,0 1 0,0-1 0,0 0 0,-1 0 0,8 0 0,-3 0 0,8 0 0,-1 0 0,2 0 0,2 0 0,0 0 0,-3 0 0,0 0 0,-1-1 0,-1 1 0,-2-1 0,-2 0 0,-1 1 0,1-1 0,4 0 0,-2 0 0,-1 1 0,0-1 0,-2 0 0,0 0 0,-1 0 0,-1 0 0,-1 1 0,1-2 0,0 1 0,1 1 0,0-2 0,0 2 0,1-1 0,-1 0 0,8 1 0,-8 0 0,4 0 0,-7 0 0,-1 0 0,3 0 0,0 0 0,-1-1 0,1 0 0,3 1 0,2 0 0,4 0 0,2-1 0,0 0 0,-2 1 0,-3-1 0,-4 1 0,-2-1 0,-1 1 0,2-1 0,0 1 0,1 0 0,4 0 0,3 0 0,5 0 0,1 0 0,1-1 0,-2 0 0,2 1 0,0-1 0,0 1 0,1 0 0,0 0 0,0-1 0,-3 0 0,0 1 0,-1 0 0,-1 0 0,0 0 0,-2 0 0,0 0 0,1 0 0,2 0 0,5 0 0,-1 0 0,-3 0 0,-9 0 0,-5 2 0,-1-1 0,8 1 0,9-2 0,5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42:18.686"/>
    </inkml:context>
    <inkml:brush xml:id="br0">
      <inkml:brushProperty name="width" value="0.1" units="cm"/>
      <inkml:brushProperty name="height" value="0.1" units="cm"/>
      <inkml:brushProperty name="color" value="#E71224"/>
    </inkml:brush>
  </inkml:definitions>
  <inkml:trace contextRef="#ctx0" brushRef="#br0">352 155 24575,'0'0'0</inkml:trace>
  <inkml:trace contextRef="#ctx0" brushRef="#br0" timeOffset="950">1 0 24575,'0'0'0</inkml:trace>
  <inkml:trace contextRef="#ctx0" brushRef="#br0" timeOffset="1199">1 0 24575,'0'0'0</inkml:trace>
  <inkml:trace contextRef="#ctx0" brushRef="#br0" timeOffset="1933">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42:14.519"/>
    </inkml:context>
    <inkml:brush xml:id="br0">
      <inkml:brushProperty name="width" value="0.1" units="cm"/>
      <inkml:brushProperty name="height" value="0.1" units="cm"/>
      <inkml:brushProperty name="color" value="#E71224"/>
    </inkml:brush>
  </inkml:definitions>
  <inkml:trace contextRef="#ctx0" brushRef="#br0">1 0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42:07.937"/>
    </inkml:context>
    <inkml:brush xml:id="br0">
      <inkml:brushProperty name="width" value="0.1" units="cm"/>
      <inkml:brushProperty name="height" value="0.1" units="cm"/>
      <inkml:brushProperty name="color" value="#E71224"/>
    </inkml:brush>
  </inkml:definitions>
  <inkml:trace contextRef="#ctx0" brushRef="#br0">87 1488 24575,'-1'-24'0,"1"-3"0,-1-6 0,-1-5 0,1-3 0,0 1 0,1 2 0,0 2 0,0 2 0,0 4 0,0 4 0,-1 2 0,0 4 0,-1 1 0,2 1 0,0 3 0,0 2 0,0 3 0,0 3 0,0 2 0,0 0 0,0 1 0,0-1 0,0 0 0,0-2 0,-1 0 0,0-3 0,1 0 0,-1-2 0,1-1 0,0-3 0,0 0 0,0-2 0,0 1 0,0 0 0,0 2 0,0 1 0,0 2 0,0 2 0,0 0 0,0 1 0,0-1 0,0 1 0,0 0 0,0 0 0,0 1 0,0 0 0,0-1 0,0 1 0,0-2 0,0 2 0,0-2 0,0-2 0,0 2 0,0-2 0,0 2 0,0-1 0,0 0 0,1 0 0,-1 0 0,1 2 0,-1 1 0,0 2 0,0 1 0,0 0 0,0 2 0,0 0 0,0 1 0,0-1 0,0 0 0,0-1 0,0-1 0,0-2 0,0 0 0,0-2 0,0 0 0,0-1 0,-1 1 0,0 0 0,1 2 0,0 1 0,1-2 0,-1-3 0,1 3 0,-1-4 0,0 6 0,0-3 0,0 0 0,0 1 0,0 0 0,1 2 0,0 1 0,-1 2 0,0 0 0,0 1 0,0-2 0,0 1 0,0-3 0,0 0 0,1-1 0,-1 0 0,1 1 0,-1 1 0,0 1 0,0-2 0,0 1 0,0-1 0,-1-1 0,0-1 0,1 0 0,-1-1 0,0 0 0,1 1 0,-1 0 0,1 1 0,0 2 0,0 0 0,-1 0 0,1 0 0,-1 0 0,1-1 0,0 1 0,0 0 0,0-1 0,0 2 0,0 0 0,0 2 0,0-1 0,0-1 0,0-1 0,0-1 0,0 0 0,-1 0 0,0-1 0,0 1 0,0-1 0,0 2 0,1 0 0,-1 0 0,0 1 0,1 1 0,-1-2 0,1-2 0,-1-2 0,-1-3 0,1 1 0,0 0 0,1 1 0,-1 2 0,0 2 0,1 2 0,0 1 0,4 2 0,2 1 0,6 2 0,2 1 0,4 1 0,8 0 0,2 2 0,3-1 0,-1 0 0,-3-1 0,3-2 0,3 1 0,3-2 0,3 1 0,-2 0 0,1 0 0,-3 0 0,-1-1 0,0-1 0,-3 0 0,-2 1 0,-1-1 0,-4 1 0,0-1 0,0 1 0,0-1 0,-1 1 0,-4 0 0,-3-1 0,-6 0 0,0 0 0,-1 0 0,-1 0 0,1-1 0,0 1 0,2-1 0,0 1 0,1-1 0,1 1 0,-1 0 0,1 0 0,-1 1 0,1 0 0,1 0 0,0-1 0,1 1 0,-2 0 0,-1 1 0,0-1 0,0 0 0,2 1 0,-1-1 0,-1 1 0,1-1 0,-1 1 0,1-1 0,-1 1 0,0-1 0,0 0 0,-1 0 0,-1 1 0,0-1 0,-3-1 0,0 0 0,1 0 0,0 0 0,2 0 0,0 1 0,2-1 0,-2 1 0,0-1 0,-1 0 0,1 0 0,0 0 0,0 0 0,1 0 0,0 0 0,1 0 0,1 0 0,0 0 0,1 0 0,0 0 0,0 0 0,1 0 0,1 0 0,2 0 0,1 0 0,1 0 0,1 0 0,-1 0 0,0 0 0,-1 0 0,-2 0 0,-1 0 0,0 1 0,1-1 0,2 1 0,-2 0 0,0 0 0,-2-1 0,0 1 0,0-1 0,0 0 0,1 1 0,-1-1 0,-1 1 0,0 0 0,2 0 0,0 0 0,1 0 0,1 0 0,-2 0 0,1-1 0,-2 0 0,-1 0 0,-3 1 0,-1-1 0,0 1 0,-1 0 0,3 0 0,2 0 0,-1 0 0,-1 0 0,-5 0 0,-2 0 0,0 0 0,3 1 0,1 2 0,3 2 0,-1 0 0,1 2 0,-2 0 0,0 1 0,0 1 0,1 1 0,-1-1 0,2 0 0,-1 0 0,1 0 0,1 0 0,0 0 0,3 2 0,1-1 0,1 2 0,-7-6 0,6 3 0,-5-4 0,4 3 0,2 1 0,-1-1 0,-1 0 0,-1 0 0,-1 1 0,1-1 0,0 1 0,-1-1 0,-1-2 0,0 1 0,-1-1 0,-1 1 0,1 1 0,0-1 0,-1-1 0,-2 0 0,-2-3 0,-2 0 0,0 0 0,0 0 0,1 0 0,0 0 0,-1-1 0,-1 1 0,-1-1 0,-1-1 0,0 1 0,-1-2 0,1 3 0,-1-1 0,0 3 0,0 0 0,1-2 0,-1 2 0,-1-3 0,1 1 0,-1 0 0,1 1 0,0 0 0,1 1 0,-1 1 0,1 0 0,-1 0 0,1 1 0,-1 1 0,2 1 0,-1 1 0,1 0 0,-1 0 0,1 0 0,1 1 0,-1 0 0,0 2 0,0-1 0,1 0 0,0 1 0,0 0 0,0-1 0,1-1 0,-1 0 0,0-3 0,-1-1 0,-1-2 0,1-1 0,0 1 0,0 0 0,0-1 0,0 0 0,-1-1 0,0-1 0,-1-1 0,0 1 0,1 0 0,0 1 0,2-1 0,-2 1 0,0-2 0,0 1 0,-1-1 0,1 1 0,1 1 0,1 0 0,1 1 0,2 0 0,1 1 0,1 0 0,0 0 0,1 0 0,1 0 0,0-1 0,1 0 0,0 2 0,1-1 0,0 0 0,-2 0 0,-1-1 0,-1-1 0,-1 0 0,1-1 0,1 1 0,0-1 0,1 0 0,-1 0 0,-1-1 0,-1 2 0,0-2 0,1 1 0,0-1 0,1 1 0,0-1 0,0 1 0,0-1 0,-2-1 0,0 1 0,-2-1 0,-1 0 0,-1 0 0,1-1 0,0 1 0,1 0 0,1 1 0,1 0 0,2 0 0,1 1 0,1-1 0,1 1 0,0-1 0,2 1 0,1 0 0,0 0 0,3 1 0,1 0 0,1 0 0,0 0 0,-1-1 0,-1 1 0,-1-1 0,-3 0 0,-2-1 0,-2 0 0,-2 0 0,1 0 0,1 1 0,1 0 0,0 0 0,-2 0 0,-1-1 0,-2 0 0,-1-1 0,-1 0 0,-1 0 0,-1 0 0,1 0 0,-1 1 0,-1-1 0,0 0 0,0 1 0,0 2 0,-2-1 0,0 1 0,1 0 0,0 0 0,-1-1 0,0 0 0,0 0 0,1 0 0,-1 0 0,1 0 0,0-1 0,0 1 0,1-1 0,-1 1 0,-1 0 0,2 4 0,0 3 0,2 4 0,0 3 0,-1 1 0,0 3 0,-1-1 0,-3-3 0,0-4 0,-1-4 0,1-3 0,-1-2 0,0 0 0,1-1 0,-1 1 0,-1 3 0,-1 1 0,-3 1 0,-4 1 0,-4 0 0,-1-1 0,0-1 0,2-2 0,0-2 0,1-1 0,-2-1 0,-2-1 0,-2 1 0,-2-1 0,-2 1 0,1-1 0,2-1 0,1 1 0,-1-1 0,-1-1 0,0 0 0,3 0 0,5-1 0,4 2 0,4 0 0,1 0 0,1 0 0,0 0 0,1 0 0,-1 0 0,-1 0 0,0 0 0,-2 0 0,-1 0 0,-2 0 0,-5 0 0,6-1 0,-5 0 0,5 1 0,-5-1 0,-6 0 0,-3 0 0,-3 1 0,-2 0 0,2 0 0,3 0 0,1-1 0,4 1 0,1-1 0,2 0 0,0 1 0,1 0 0,1 0 0,2 0 0,1 0 0,-1 0 0,-2 0 0,0-1 0,0 1 0,3-1 0,3 0 0,1 1 0,2 0 0,0 0 0,0 0 0,-1 0 0,0 0 0,0 0 0,0 0 0,2 0 0,-1 0 0,-4 0 0,-9 0 0,-15 1 0,-7 0 0,3 1 0,9-1 0,14-1 0,7 1 0,2-1 0,0 1 0,0-1 0,0 0 0,-2 0 0,-1 0 0,0 0 0,1 0 0,-1 0 0,2 0 0,0 0 0,2 0 0,-2 1 0,-1-1 0,-1 1 0,-2 0 0,0 0 0,0 0 0,1 0 0,0-1 0,1 1 0,3-1 0,-1 0 0,1 0 0,-1 0 0,-3 0 0,0 0 0,0 0 0,2 0 0,2 0 0,1 0 0,-2 0 0,3 0 0,-3 0 0,1 0 0,-1 0 0,-3 0 0,-2 0 0,1 0 0,0 0 0,1 0 0,3 0 0,1 0 0,1 0 0,-1 0 0,-1 0 0,-1 0 0,-1 0 0,1 0 0,1 0 0,-1 0 0,-1 0 0,-1 0 0,-1 0 0,0 0 0,-2 0 0,-2 0 0,-1 1 0,-2-1 0,0 2 0,1-2 0,2 1 0,1 0 0,3-1 0,2 1 0,3-1 0,0 0 0,-1 0 0,1 0 0,0 0 0,-1 0 0,1 0 0,1 0 0,-1 0 0,0 0 0,0 0 0,-1 0 0,1 0 0,-1 1 0,2 0 0,-1 2 0,-3 1 0,-3 2 0,-3 1 0,1-2 0,3-1 0,3-2 0,3-1 0,1 0 0,-1 3 0,0-3 0,0 3 0,2-2 0,-1-1 0,2 3 0,-1 0 0,2 1 0,0 2 0,0 0 0,0 1 0,1 0 0,-1 0 0,0-1 0,0-1 0,-1-2 0,1 0 0,-1 1 0,1 0 0,-1 0 0,0-1 0,0-1 0,3-2 0,2 0 0,4 0 0,3-2 0,1-1 0,4-2 0,4-2 0,3 1 0,-3 0 0,-1 1 0,-3 0 0,-1 1 0,-3 1 0,-3 0 0,-4 1 0,-5 0 0,-12 0 0,4 1 0,-10 1 0,7 1 0,-1 1 0,-2 2 0,-8 4 0,6-2 0,-12 6 0,6-4 0,5-2 0,-1 1 0,14-6 0,0 1 0,-2 3 0,0 0 0,-1 1 0,-1 3 0,-2 4 0,-3 3 0,-3 5 0,-20 58 0,20-44 0,-14 40 0,25-61 0,0-4 0,0-6 0,1-5 0,-1-6 0,1 0 0,-1-4 0,0 2 0,1 2 0,0-1 0,1 4 0,1 0 0,0 0 0,-1 0 0,0 0 0,-1-2 0,-1 0 0,-2 0 0,0 0 0,-4 1 0,-5-1 0,4 2 0,-2 0 0,6 2 0,-2 0 0,-1-1 0,-5 1 0,-5-1 0,-6 1 0,-5 0 0,0 0 0,1-1 0,2 1 0,4 0 0,0 1 0,-1-1 0,-1 0 0,-2 0 0,-1-1 0,1 1 0,1 0 0,2 1 0,-1-2 0,10 2 0,-8-1 0,2 0 0,-9 0 0,3 1 0,-3-1 0,7 0 0,-8 0 0,0 0 0,-3-2 0,-1 1 0,-1-1 0,-1 0 0,0-1 0,0-1 0,2 1 0,3 0 0,2 0 0,2 1 0,1-1 0,1 0 0,0 1 0,-2-1 0,-2 1 0,0 0 0,2-1 0,3 2 0,3 0 0,2-1 0,2 1 0,0-1 0,0 1 0,-1 0 0,-3 0 0,-2 0 0,-2 2 0,-3-1 0,2 1 0,3 0 0,5 0 0,1-1 0,-6 0 0,-6 0 0,-4 0 0,2-1 0,8 1 0,8 1 0,7 0 0,4 0 0,2-1 0,0 0 0,-1 1 0,-1-1 0,-3 0 0,-6 0 0,-5 1 0,-5-1 0,10 0 0,1 0 0,11 1 0,1-1 0,0-4 0,1-1 0,0-4 0,-1-2 0,-1-6 0,0-4 0,1 0 0,0 3 0,1 4 0,1 4 0,0 4 0,-1 3 0,0 2 0,0 0 0,0-1 0,0-1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41:43.354"/>
    </inkml:context>
    <inkml:brush xml:id="br0">
      <inkml:brushProperty name="width" value="0.1" units="cm"/>
      <inkml:brushProperty name="height" value="0.1" units="cm"/>
      <inkml:brushProperty name="color" value="#E71224"/>
    </inkml:brush>
  </inkml:definitions>
  <inkml:trace contextRef="#ctx0" brushRef="#br0">1 0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41:03.537"/>
    </inkml:context>
    <inkml:brush xml:id="br0">
      <inkml:brushProperty name="width" value="0.1" units="cm"/>
      <inkml:brushProperty name="height" value="0.1" units="cm"/>
      <inkml:brushProperty name="color" value="#E71224"/>
    </inkml:brush>
  </inkml:definitions>
  <inkml:trace contextRef="#ctx0" brushRef="#br0">1 0 24575,'9'2'0,"0"0"0,-2-1 0,2 0 0,1 0 0,0 0 0,7 0 0,5 0 0,4 1 0,2 0 0,1-1 0,0 0 0,4 0 0,5 0 0,3 0 0,3 0 0,1-1 0,1 0 0,0 0 0,2 0 0,8-1 0,-21 1 0,16-1 0,-16 1 0,7 1 0,0 0 0,-7 0 0,-1-1 0,2 1 0,0-1 0,0 0 0,1 0 0,-1 1 0,2 0 0,2 1 0,6 0 0,5-1 0,1 0 0,0-1 0,-2 0 0,-2 1 0,3 0 0,0-1 0,-2 0 0,-1 0 0,1 0 0,1 0 0,1 1 0,2-1 0,0 1 0,-1 0 0,-1 0 0,-3 0 0,0 0 0,0 0 0,4-1 0,1 1 0,3 0 0,2 0 0,-3 2 0,3 0 0,-2 0 0,1 0 0,2 0 0,-2-1 0,-4-1 0,-4 1 0,-5-2 0,1 1 0,3 0 0,-2 0 0,-1-1 0,-3 1 0,-2-1 0,0 1 0,-1 0 0,0 0 0,-2-1 0,-3 1 0,-3-1 0,-3-1 0,-1 1 0,0-1 0,-1 0 0,1 1 0,-2-1 0,-2 0 0,-3 1 0,-3 0 0,-2 0 0,-2 0 0,2 0 0,2 0 0,3 0 0,0 0 0,1 0 0,1 0 0,-3 0 0,-1 0 0,-1 0 0,-2 0 0,-1 1 0,0 0 0,2-1 0,2 1 0,1 0 0,3-1 0,-2-1 0,0 0 0,-3 1 0,-3 0 0,-2 0 0,0 0 0,-1 0 0,1 0 0,0 0 0,1 0 0,4 1 0,2-1 0,0 1 0,-1-1 0,1 0 0,0 0 0,-1 0 0,-2 0 0,0 0 0,-1-1 0,2 1 0,0-1 0,2 1 0,1-1 0,0 0 0,0 0 0,-1 0 0,-2 1 0,1-1 0,0 0 0,3 1 0,2 0 0,0-1 0,-2 0 0,-1-1 0,-2 1 0,2 0 0,2-1 0,1 1 0,0 0 0,-3 0 0,-3 0 0,-2 0 0,0 1 0,1-1 0,4 0 0,0 0 0,-1 0 0,-4 1 0,-3 0 0,-1 0 0,1 0 0,0 0 0,-3 0 0,-3-1 0,-4 1 0,-1 0 0,1 4 0,1 2 0,0 3 0,-1 2 0,0 2 0,0 6 0,0 5 0,1 3 0,-1 0 0,0-1 0,0-1 0,0-1 0,-1 0 0,1-1 0,-2 1 0,0 0 0,-2 0 0,0 2 0,1 1 0,0 3 0,0 4 0,1 2 0,0 1 0,0-2 0,1-2 0,0-1 0,0 0 0,0 1 0,0 4 0,0 1 0,1 3 0,0 3 0,1-1 0,-1-2 0,0-3 0,-1-4 0,0-1 0,0-2 0,-1-2 0,0-1 0,0 3 0,0 6 0,0-8 0,0 21 0,0-26 0,0 24 0,0-15 0,0 9 0,0 0 0,1-2 0,-1-4 0,1-5 0,-1-4 0,0-8 0,0-4 0,0-5 0,0-2 0,0 0 0,0 3 0,0 2 0,0 3 0,0 4 0,0 3 0,0 3 0,0 1 0,0-1 0,0-3 0,0-6 0,0-4 0,0-4 0,0-2 0,0 1 0,0 5 0,0-2 0,0 6 0,0-5 0,0 1 0,1-4 0,-1-3 0,1 1 0,0 2 0,-1 4 0,2 4 0,-1 1 0,0 0 0,0 0 0,0 0 0,1 1 0,-1-1 0,1 0 0,1 0 0,0 1 0,0 1 0,0-1 0,-1-1 0,0-2 0,0-1 0,1 1 0,1 3 0,-1 3 0,1 0 0,0 1 0,-1-3 0,0-1 0,0 0 0,0-1 0,0 1 0,-2-3 0,1-2 0,1-1 0,-1-1 0,1 2 0,0 0 0,-1 2 0,1 0 0,-1-2 0,1-1 0,-2-1 0,1-1 0,0-1 0,-1-2 0,1 0 0,0-2 0,-1 0 0,0 1 0,1 0 0,0 3 0,0 1 0,-1 1 0,1-1 0,-1 1 0,0-1 0,0 1 0,0-1 0,0-1 0,0-1 0,0 2 0,0 2 0,1 3 0,-2 1 0,1 2 0,1 3 0,1 1 0,-1 0 0,0 0 0,0-5 0,-1-4 0,0-4 0,0-5 0,-1-1 0,1-2 0,0 1 0,0 1 0,0-1 0,-1 2 0,0 0 0,0 2 0,1 3 0,0 1 0,-1 0 0,0-3 0,0-4 0,-3-12 0,2 0 0,-3-8 0,3 4 0,0 6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40:19.621"/>
    </inkml:context>
    <inkml:brush xml:id="br0">
      <inkml:brushProperty name="width" value="0.1" units="cm"/>
      <inkml:brushProperty name="height" value="0.1" units="cm"/>
      <inkml:brushProperty name="color" value="#E71224"/>
    </inkml:brush>
  </inkml:definitions>
  <inkml:trace contextRef="#ctx0" brushRef="#br0">0 0 24575,'9'2'0,"2"0"0,0 0 0,3 1 0,3-1 0,0 1 0,3-1 0,1 0 0,2 1 0,2 0 0,-1 0 0,1 0 0,2 0 0,1 0 0,4-1 0,0 0 0,0-1 0,-1-1 0,-1 1 0,-1 0 0,-2 0 0,1 0 0,0-1 0,-2 1 0,0 0 0,0 0 0,-2 0 0,1-1 0,-4 1 0,0-1 0,-2 0 0,-2 0 0,0 0 0,2 0 0,3 0 0,2 0 0,3 0 0,-3 0 0,-1 0 0,-2 0 0,-2 0 0,3 0 0,3 0 0,2 0 0,3 0 0,-2-1 0,1 0 0,-1 1 0,0-1 0,0 1 0,1 0 0,4 0 0,0 1 0,0-1 0,1 1 0,-2 0 0,0 0 0,-1 0 0,-1-1 0,-1 1 0,-1 0 0,-1 0 0,0 0 0,2 0 0,0 1 0,0-1 0,-1 1 0,-2 0 0,0 0 0,1 0 0,0-1 0,0 1 0,0 0 0,0-1 0,0 1 0,1-1 0,-2 1 0,-1-1 0,-1 0 0,-1 0 0,0 0 0,2 1 0,-1-1 0,-1 1 0,2-1 0,-1 0 0,2 1 0,-1-1 0,0 0 0,-2 0 0,0 0 0,0 0 0,0 0 0,-2 1 0,-1-1 0,-2 0 0,2-1 0,0 1 0,1 0 0,-1 0 0,-1 0 0,-2 0 0,0-1 0,0 1 0,4 0 0,1 0 0,2 0 0,0 1 0,-3-1 0,-1 0 0,0-1 0,0 0 0,3 1 0,0 0 0,1 0 0,-1 0 0,-1 1 0,2 0 0,-1-1 0,1 0 0,-1 0 0,1 0 0,-1-1 0,-2 1 0,0 0 0,0-1 0,2 1 0,4 0 0,1-1 0,-1 1 0,-4 0 0,-2 1 0,-1-1 0,1 1 0,-1-1 0,-1 0 0,-3 0 0,-3 0 0,0 0 0,1 0 0,0 0 0,0 0 0,1 0 0,0 1 0,1 0 0,3-1 0,2 0 0,2 0 0,2 0 0,-1 1 0,0-1 0,1 0 0,-1-1 0,2 1 0,1 0 0,-1 0 0,1 0 0,-1-1 0,2 1 0,0-1 0,2 0 0,2 0 0,0 0 0,0 0 0,0 1 0,11 0 0,-15 1 0,14-1 0,-15 0 0,8 0 0,1-2 0,-2 1 0,-2-1 0,0-1 0,-1 1 0,1 1 0,2-1 0,1 1 0,1 0 0,-1 0 0,-2 0 0,0 0 0,-4 0 0,0 0 0,-2 0 0,0 0 0,0 0 0,-1 0 0,0 0 0,-2 0 0,-4 0 0,-2 0 0,-1 0 0,2 0 0,2 0 0,2 0 0,1 0 0,0 0 0,1 1 0,0-1 0,1 2 0,1-1 0,-2-1 0,-1 1 0,0-1 0,-1 1 0,-1-1 0,-1 1 0,-2 0 0,-1 0 0,-1-1 0,-1 1 0,1 0 0,2 0 0,0 1 0,-1-1 0,-2 0 0,-2-1 0,0 0 0,0 1 0,2-1 0,0 1 0,0 0 0,0 0 0,0-1 0,0 0 0,2 1 0,0-1 0,1 1 0,0-1 0,0 0 0,1 0 0,-1 0 0,-1 1 0,-1-1 0,1 1 0,1-1 0,0 0 0,-2 0 0,-2 0 0,-5 0 0,-1 0 0,0 0 0,0 0 0,1-1 0,-1 1 0,-1-1 0,1 1 0,0 0 0,-1 0 0,0 0 0,0 0 0,3-1 0,2 1 0,2-1 0,0 1 0,-2-1 0,3 1 0,3 0 0,2-1 0,2 1 0,-3-1 0,-3 1 0,-2 0 0,-3 0 0,-3 0 0,-3 0 0,-2 0 0,1 0 0,2 0 0,1 0 0,-1 1 0,-1 0 0,-1 0 0,-2-1 0,0 1 0,-1-1 0,2 0 0,0 1 0,1-1 0,1 1 0,1 1 0,-1-1 0,-1 0 0,0-1 0,-1 1 0,0-1 0,1 0 0,0 0 0,1 1 0,-3 0 0,-1 0 0,-1 3 0,-1 1 0,2 4 0,1 2 0,2 2 0,0 0 0,1 0 0,-1-2 0,-1-1 0,0-1 0,0-1 0,0-1 0,-1 0 0,0-1 0,0 0 0,-1 0 0,1-1 0,1 0 0,-1 0 0,-1 0 0,1 1 0,0 0 0,0 0 0,0 1 0,1 1 0,-2-2 0,0 0 0,0-1 0,-1-2 0,1 1 0,-2 0 0,2 4 0,2 4 0,0 5 0,1 5 0,1 3 0,-1 2 0,0 1 0,0-2 0,-2-1 0,0-4 0,-1-2 0,0-2 0,0-5 0,-1-5 0,0-2 0,-1-1 0,0 1 0,0 8 0,0 6 0,0 7 0,0 4 0,0 1 0,1 4 0,-1 4 0,0 3 0,-1 1 0,1-2 0,-1-5 0,1-4 0,0-6 0,1-2 0,-1-5 0,1-4 0,-1-4 0,0-5 0,0-2 0,1-2 0,-1 0 0,1 3 0,-1 2 0,0 6 0,0 7 0,1 7 0,-1 8 0,2 7 0,-1 6 0,0 3 0,0-1 0,0-1 0,0-3 0,0-3 0,0 1 0,0 0 0,-1 1 0,2 0 0,-1-2 0,0 1 0,1-3 0,-1-1 0,0-5 0,0-6 0,-1-5 0,0-8 0,0-8 0,0-3 0,0-4 0,0 1 0,0 2 0,0 0 0,0 1 0,0 1 0,-1 1 0,0 2 0,1 1 0,-1 1 0,1 1 0,-1 3 0,1 5 0,-1 6 0,1 8 0,0 6 0,0 3 0,0 2 0,0 2 0,0 4 0,0 2 0,0 2 0,0 1 0,0-1 0,0 1 0,0-4 0,0-5 0,0-6 0,-1-8 0,0-5 0,0-4 0,-1-7 0,1-5 0,0-4 0,0-5 0,1 1 0,0-3 0,0 5 0,0-2 0,0 3 0,0-2 0,0 1 0,0-1 0,0 1 0,0 1 0,0 0 0,0-1 0,0 0 0,0-1 0,0 1 0,0-1 0,0 1 0,0 0 0,0 1 0,0 2 0,0 1 0,-1 0 0,0-1 0,1-1 0,0 0 0,0-2 0,-1 2 0,1 0 0,-1 2 0,0 3 0,1 0 0,0 3 0,0 2 0,0 3 0,-2 0 0,0-1 0,-2-3 0,1-1 0,0-2 0,2-3 0,0-2 0,1 0 0,0 0 0,0 1 0,0 3 0,0 4 0,0 1 0,-1 2 0,0 3 0,-1-1 0,0-2 0,0-3 0,0-6 0,0-3 0,1-3 0,0 0 0,1 0 0,-1 2 0,1 0 0,-1 2 0,0 1 0,-1 1 0,0 1 0,1 0 0,-1-1 0,1-1 0,-1 1 0,0 2 0,-1 2 0,0 1 0,0 0 0,1-1 0,-1-3 0,1-1 0,0-2 0,0-1 0,1 1 0,-1 1 0,0 3 0,0 0 0,1-2 0,0-3 0,0 0 0,0-1 0,1 1 0,-1-2 0,1 0 0,-1-1 0,0 0 0,1-1 0,0 0 0,0-1 0,0 0 0,0 0 0,0-1 0,0 1 0,0-1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0T14:22:10.166"/>
    </inkml:context>
    <inkml:brush xml:id="br0">
      <inkml:brushProperty name="width" value="0.1" units="cm"/>
      <inkml:brushProperty name="height" value="0.1" units="cm"/>
      <inkml:brushProperty name="color" value="#E71224"/>
    </inkml:brush>
  </inkml:definitions>
  <inkml:trace contextRef="#ctx0" brushRef="#br0">4697 2390 24575,'1'-12'0,"0"-4"0,-1-2 0,0 0 0,-1 0 0,0 3 0,0 0 0,0 0 0,0-2 0,0 0 0,0 1 0,1 1 0,0 3 0,-1 1 0,0-3 0,1 5 0,-1-4 0,1 4 0,-1-3 0,1 1 0,-1-1 0,1 1 0,0 1 0,0 0 0,0 0 0,0-1 0,0 0 0,0 0 0,0-2 0,1 0 0,0 0 0,1 0 0,0 1 0,-1 1 0,0 1 0,0 3 0,-1 2 0,0 2 0,0-1 0,0 1 0,1-1 0,0 1 0,-1 0 0,0 0 0,0 0 0,0-2 0,0 0 0,0-3 0,0-1 0,0-1 0,0 0 0,0 2 0,0 0 0,0 0 0,0 0 0,0-1 0,0-1 0,-1-2 0,1-1 0,-1-1 0,0 0 0,1-1 0,0 1 0,0-1 0,0-1 0,-1 0 0,1 0 0,-1-1 0,1 1 0,-1 1 0,1 0 0,-1 0 0,0 0 0,1-2 0,0 0 0,0-2 0,-1-1 0,0-1 0,1 0 0,0 0 0,0 1 0,0 0 0,0 4 0,-1-1 0,1 1 0,-1 0 0,0-3 0,1-1 0,0-1 0,0 0 0,0 1 0,0 0 0,0 1 0,0 0 0,0 1 0,0 0 0,0 1 0,0-1 0,0 0 0,0-2 0,0 0 0,0 0 0,0-2 0,0-3 0,0 0 0,0 0 0,0 1 0,0 1 0,0 1 0,0-1 0,0 1 0,-1-1 0,1 1 0,-1-2 0,1 0 0,-1-1 0,1-1 0,-1 0 0,0 0 0,0-1 0,1 0 0,-1-3 0,1-1 0,0-1 0,0-2 0,0 1 0,-1 1 0,0 1 0,0 4 0,0 4 0,0 3 0,1 3 0,0 1 0,0 2 0,0 0 0,0 2 0,0 0 0,0 1 0,0 0 0,0 0 0,0 1 0,0 1 0,0 1 0,0 3 0,0 1 0,0-1 0,0 0 0,0-3 0,0-1 0,0 0 0,0 3 0,0 2 0,0 1 0,0 1 0,0 0 0,0-2 0,0 1 0,0 0 0,0 1 0,0-1 0,0 1 0,0-1 0,0-1 0,0 1 0,0-1 0,0 1 0,0 0 0,0 0 0,0 0 0,0 1 0,-4 0 0,2 1 0,-4 0 0,4 0 0,-2 1 0,0-1 0,-1 1 0,-3 0 0,-1 0 0,-2 0 0,0 0 0,1 0 0,0 0 0,1 0 0,0 0 0,-1 0 0,0 0 0,-1 0 0,-3 0 0,-1 1 0,-2-1 0,-1 1 0,1-1 0,2 0 0,0 0 0,2 0 0,-1 0 0,-3 0 0,-1 0 0,-2 0 0,1 0 0,2 0 0,3 0 0,1 0 0,1 0 0,-2 0 0,-1 1 0,-3-1 0,-1 1 0,-1-1 0,2 0 0,0 0 0,-1 0 0,1 0 0,1 0 0,3 0 0,2 0 0,0 0 0,0 0 0,-2 0 0,-1 0 0,-1 0 0,-2 0 0,-1 0 0,-2 0 0,0 0 0,-1 0 0,1 0 0,1 0 0,1 0 0,2 0 0,1 0 0,2 0 0,2 0 0,-1-1 0,1 0 0,-1 1 0,2-1 0,1 1 0,1 0 0,2 0 0,1 0 0,-1 0 0,-1 1 0,-1 0 0,-2 0 0,-1 0 0,-2 0 0,0 0 0,0 0 0,0 0 0,0 0 0,1 0 0,0 1 0,1-2 0,-1 1 0,0 0 0,-1-1 0,-1 2 0,-1-1 0,-2-1 0,-1 1 0,-2-1 0,-5 1 0,9 0 0,-7 0 0,7 1 0,-6 0 0,2 0 0,-1-1 0,1 0 0,-2-1 0,-2 0 0,-3 1 0,0 0 0,0-1 0,2 0 0,2 0 0,1 0 0,1 1 0,2-1 0,3 1 0,2-1 0,1 0 0,1 0 0,1 0 0,-1 1 0,1-1 0,0 1 0,3-1 0,0 1 0,1 0 0,1 0 0,-1-1 0,1 1 0,-2 0 0,-2-1 0,-1 1 0,-1 0 0,1 0 0,1 0 0,0 0 0,-1 0 0,-2 1 0,-1 0 0,-3 0 0,1-1 0,0 0 0,1 0 0,1 0 0,1 0 0,-1 0 0,-1 0 0,-2 0 0,0 0 0,0 1 0,1-2 0,1 1 0,2 0 0,0 0 0,-1 0 0,0 1 0,-1-1 0,-2 0 0,0 0 0,1 0 0,1-1 0,-1 0 0,0 1 0,-1 0 0,1 1 0,1-1 0,1 1 0,0-1 0,2 0 0,0 0 0,0 0 0,-1 0 0,1 0 0,-1 0 0,1 0 0,-2 0 0,0 0 0,-2 0 0,1-1 0,-2 1 0,1 0 0,0 0 0,1 0 0,2-1 0,0 0 0,0 1 0,1-1 0,-1 1 0,1-1 0,0 1 0,0-1 0,2 1 0,0-1 0,0 1 0,-1-1 0,1 1 0,0 0 0,0 0 0,-1-1 0,-1 0 0,-1 1 0,-1-1 0,0 1 0,0-1 0,0 0 0,0 0 0,2 0 0,2-1 0,0 0 0,-1 0 0,1 0 0,-1 0 0,0 0 0,-1 0 0,-1 1 0,-1 0 0,-1 0 0,1 0 0,0 0 0,0 0 0,-2-1 0,0 0 0,-2 1 0,-1-1 0,0 0 0,0 0 0,0 1 0,1-1 0,2 0 0,2 0 0,0 0 0,1 0 0,-2 0 0,-3 0 0,-3-1 0,-3 2 0,2-2 0,1 1 0,1 0 0,2 0 0,2 0 0,1-1 0,0 1 0,1-1 0,1 2 0,1 0 0,2 0 0,0 0 0,-1 0 0,0 1 0,0-1 0,-1 0 0,-2 0 0,1-1 0,-1 1 0,0 0 0,0 0 0,-4 0 0,-1 0 0,-3 0 0,-1-1 0,0 0 0,1 1 0,1-1 0,1 1 0,2 0 0,2 0 0,-1 0 0,-4 0 0,-4 0 0,-3 1 0,0-1 0,3 1 0,3 0 0,2-1 0,-1 2 0,-5 0 0,-4 0 0,-3 1 0,2 0 0,4 0 0,2 0 0,3-1 0,0-1 0,4 0 0,7 0 0,5 0 0,3-1 0,-3 1 0,-4-1 0,-7 2 0,-6-1 0,-1 1 0,6-1 0,8 0 0,6-1 0,2 1 0,-4 0 0,-1-1 0,-1 0 0,1 0 0,1 1 0,-5 0 0,-3 0 0,-1 0 0,4 0 0,7 0 0,4-1 0,-1 1 0,0-1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14</Pages>
  <Words>2919</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Deason</dc:creator>
  <cp:keywords/>
  <dc:description/>
  <cp:lastModifiedBy>Peter Deason</cp:lastModifiedBy>
  <cp:revision>28</cp:revision>
  <cp:lastPrinted>2022-06-09T08:05:00Z</cp:lastPrinted>
  <dcterms:created xsi:type="dcterms:W3CDTF">2022-06-17T10:34:00Z</dcterms:created>
  <dcterms:modified xsi:type="dcterms:W3CDTF">2022-06-20T16:00:00Z</dcterms:modified>
</cp:coreProperties>
</file>